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6D" w:rsidRPr="00205A3F" w:rsidRDefault="00292B6D" w:rsidP="009E0486">
      <w:pPr>
        <w:pStyle w:val="FR1"/>
        <w:spacing w:before="0" w:line="240" w:lineRule="auto"/>
        <w:ind w:left="0" w:right="0"/>
        <w:rPr>
          <w:bCs w:val="0"/>
          <w:caps/>
          <w:sz w:val="28"/>
          <w:szCs w:val="28"/>
        </w:rPr>
      </w:pPr>
      <w:r w:rsidRPr="00205A3F">
        <w:rPr>
          <w:bCs w:val="0"/>
          <w:sz w:val="28"/>
          <w:szCs w:val="28"/>
        </w:rPr>
        <w:t>МИНИСТЕРСТВО ОБРАЗОВАНИЯ РЕСПУБЛИКИ БЕЛАРУСЬ</w:t>
      </w:r>
    </w:p>
    <w:p w:rsidR="00292B6D" w:rsidRPr="003C532E" w:rsidRDefault="00292B6D" w:rsidP="009E0486">
      <w:pPr>
        <w:pStyle w:val="FR1"/>
        <w:spacing w:before="0" w:line="240" w:lineRule="auto"/>
        <w:ind w:left="0" w:right="0"/>
        <w:rPr>
          <w:b w:val="0"/>
          <w:bCs w:val="0"/>
          <w:sz w:val="28"/>
          <w:szCs w:val="28"/>
        </w:rPr>
      </w:pPr>
      <w:r w:rsidRPr="003C532E">
        <w:rPr>
          <w:b w:val="0"/>
          <w:bCs w:val="0"/>
          <w:caps/>
          <w:sz w:val="28"/>
          <w:szCs w:val="28"/>
        </w:rPr>
        <w:t>У</w:t>
      </w:r>
      <w:r w:rsidRPr="003C532E">
        <w:rPr>
          <w:b w:val="0"/>
          <w:bCs w:val="0"/>
          <w:sz w:val="28"/>
          <w:szCs w:val="28"/>
        </w:rPr>
        <w:t>чебно-методическое объединение по педагогическому образованию</w:t>
      </w:r>
    </w:p>
    <w:p w:rsidR="00292B6D" w:rsidRDefault="00292B6D" w:rsidP="00C80CF7">
      <w:pPr>
        <w:spacing w:after="0"/>
        <w:ind w:left="3686"/>
        <w:rPr>
          <w:rFonts w:ascii="Times New Roman" w:hAnsi="Times New Roman"/>
          <w:sz w:val="28"/>
          <w:szCs w:val="28"/>
        </w:rPr>
      </w:pPr>
    </w:p>
    <w:p w:rsidR="00292B6D" w:rsidRPr="00834DE7" w:rsidRDefault="00292B6D" w:rsidP="00C80CF7">
      <w:pPr>
        <w:spacing w:after="0"/>
        <w:ind w:left="3686"/>
        <w:rPr>
          <w:rFonts w:ascii="Times New Roman" w:hAnsi="Times New Roman"/>
          <w:sz w:val="28"/>
          <w:szCs w:val="28"/>
        </w:rPr>
      </w:pPr>
    </w:p>
    <w:p w:rsidR="00292B6D" w:rsidRDefault="00292B6D" w:rsidP="00C80CF7">
      <w:pPr>
        <w:spacing w:after="0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292B6D" w:rsidRDefault="00292B6D" w:rsidP="00C80CF7">
      <w:pPr>
        <w:spacing w:after="0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Министра образования Республики Беларусь</w:t>
      </w:r>
    </w:p>
    <w:p w:rsidR="00292B6D" w:rsidRDefault="00292B6D" w:rsidP="00C80CF7">
      <w:pPr>
        <w:spacing w:after="0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292B6D" w:rsidRPr="009E0486" w:rsidRDefault="00292B6D" w:rsidP="009E0486">
      <w:pPr>
        <w:spacing w:after="0"/>
        <w:ind w:left="3686"/>
        <w:jc w:val="both"/>
        <w:rPr>
          <w:rFonts w:ascii="Times New Roman" w:hAnsi="Times New Roman"/>
          <w:sz w:val="28"/>
          <w:szCs w:val="28"/>
        </w:rPr>
      </w:pPr>
      <w:r w:rsidRPr="009E0486">
        <w:rPr>
          <w:rFonts w:ascii="Times New Roman" w:hAnsi="Times New Roman"/>
          <w:sz w:val="28"/>
          <w:szCs w:val="28"/>
        </w:rPr>
        <w:t>Регистрационный № Т</w:t>
      </w:r>
      <w:proofErr w:type="gramStart"/>
      <w:r w:rsidRPr="009E0486">
        <w:rPr>
          <w:rFonts w:ascii="Times New Roman" w:hAnsi="Times New Roman"/>
          <w:sz w:val="28"/>
          <w:szCs w:val="28"/>
        </w:rPr>
        <w:t>Д-</w:t>
      </w:r>
      <w:proofErr w:type="gramEnd"/>
      <w:r w:rsidRPr="009E0486">
        <w:rPr>
          <w:rFonts w:ascii="Times New Roman" w:hAnsi="Times New Roman"/>
          <w:sz w:val="28"/>
          <w:szCs w:val="28"/>
        </w:rPr>
        <w:t>__________/тип.</w:t>
      </w:r>
    </w:p>
    <w:p w:rsidR="00292B6D" w:rsidRDefault="00292B6D" w:rsidP="009E0486">
      <w:pPr>
        <w:spacing w:after="0"/>
        <w:rPr>
          <w:rFonts w:ascii="Times New Roman" w:hAnsi="Times New Roman"/>
          <w:sz w:val="28"/>
          <w:szCs w:val="28"/>
        </w:rPr>
      </w:pPr>
    </w:p>
    <w:p w:rsidR="00F4532D" w:rsidRDefault="00F4532D" w:rsidP="009E04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МЕТОДИКА КОРРЕКЦИОННО-РАЗВИВАЮЩЕЙ РАБОТЫ </w:t>
      </w:r>
    </w:p>
    <w:p w:rsidR="00292B6D" w:rsidRDefault="00F4532D" w:rsidP="009E04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НАРУШЕНИЯХ ЗРЕНИЯ</w:t>
      </w:r>
    </w:p>
    <w:p w:rsidR="00292B6D" w:rsidRDefault="00292B6D" w:rsidP="009E04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81DC9" w:rsidRPr="00A81DC9" w:rsidRDefault="00292B6D" w:rsidP="00C80C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Типовая учебная программа</w:t>
      </w:r>
      <w:r w:rsidR="00A81DC9" w:rsidRPr="00A81DC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 учебной дисциплине </w:t>
      </w:r>
    </w:p>
    <w:p w:rsidR="00292B6D" w:rsidRDefault="00292B6D" w:rsidP="00C80C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специальности</w:t>
      </w:r>
    </w:p>
    <w:p w:rsidR="00292B6D" w:rsidRDefault="00292B6D" w:rsidP="0011351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9E0486">
        <w:rPr>
          <w:rFonts w:ascii="Times New Roman" w:hAnsi="Times New Roman"/>
          <w:sz w:val="28"/>
          <w:szCs w:val="28"/>
        </w:rPr>
        <w:t>1-03 03 07 Тифлопедагогика</w:t>
      </w:r>
    </w:p>
    <w:p w:rsidR="009103C4" w:rsidRPr="00C24F12" w:rsidRDefault="009103C4" w:rsidP="0011351A">
      <w:pPr>
        <w:spacing w:after="0"/>
        <w:ind w:left="-567"/>
        <w:jc w:val="center"/>
        <w:rPr>
          <w:rFonts w:ascii="Times New Roman" w:hAnsi="Times New Roman"/>
          <w:sz w:val="40"/>
          <w:szCs w:val="28"/>
        </w:rPr>
      </w:pPr>
    </w:p>
    <w:tbl>
      <w:tblPr>
        <w:tblW w:w="0" w:type="auto"/>
        <w:tblLook w:val="01E0"/>
      </w:tblPr>
      <w:tblGrid>
        <w:gridCol w:w="4784"/>
        <w:gridCol w:w="4786"/>
      </w:tblGrid>
      <w:tr w:rsidR="009103C4" w:rsidRPr="009103C4" w:rsidTr="00224C6D">
        <w:tc>
          <w:tcPr>
            <w:tcW w:w="4784" w:type="dxa"/>
          </w:tcPr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 w:rsidRPr="009103C4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Учебно-методического объединения по педагогическому образованию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2D4C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1DC9" w:rsidRPr="00A81DC9">
              <w:rPr>
                <w:rFonts w:ascii="Times New Roman" w:hAnsi="Times New Roman"/>
                <w:sz w:val="28"/>
                <w:szCs w:val="28"/>
              </w:rPr>
              <w:t>А.И. Жук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4786" w:type="dxa"/>
          </w:tcPr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 w:rsidRPr="009103C4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2D4CBA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Управления высшего образования Министерства образования Республики Беларусь</w:t>
            </w:r>
          </w:p>
          <w:p w:rsidR="009103C4" w:rsidRPr="009103C4" w:rsidRDefault="002D4CBA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 w:rsidR="009103C4" w:rsidRPr="009103C4">
              <w:rPr>
                <w:rFonts w:ascii="Times New Roman" w:hAnsi="Times New Roman"/>
                <w:sz w:val="28"/>
                <w:szCs w:val="28"/>
              </w:rPr>
              <w:t>С.И. Романюк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</w:tr>
      <w:tr w:rsidR="009103C4" w:rsidRPr="009103C4" w:rsidTr="00224C6D">
        <w:tc>
          <w:tcPr>
            <w:tcW w:w="4784" w:type="dxa"/>
          </w:tcPr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 w:rsidRPr="009103C4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2D4CBA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 xml:space="preserve">Проректор 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 xml:space="preserve">по научно-методической работе Государственного учреждения образования «Республиканский институт высшей школы» </w:t>
            </w:r>
          </w:p>
          <w:p w:rsidR="009103C4" w:rsidRPr="009103C4" w:rsidRDefault="002D4CBA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 w:rsidR="009103C4" w:rsidRPr="009103C4">
              <w:rPr>
                <w:rFonts w:ascii="Times New Roman" w:hAnsi="Times New Roman"/>
                <w:sz w:val="28"/>
                <w:szCs w:val="28"/>
              </w:rPr>
              <w:t>И. В. Титович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3C4" w:rsidRPr="009103C4" w:rsidTr="00224C6D">
        <w:trPr>
          <w:trHeight w:val="1590"/>
        </w:trPr>
        <w:tc>
          <w:tcPr>
            <w:tcW w:w="4784" w:type="dxa"/>
          </w:tcPr>
          <w:p w:rsidR="009103C4" w:rsidRPr="009103C4" w:rsidRDefault="009103C4" w:rsidP="009103C4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4786" w:type="dxa"/>
          </w:tcPr>
          <w:p w:rsidR="00C24F12" w:rsidRDefault="00C24F12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F12" w:rsidRDefault="00C24F12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9103C4">
              <w:rPr>
                <w:rFonts w:ascii="Times New Roman" w:hAnsi="Times New Roman"/>
                <w:sz w:val="28"/>
                <w:szCs w:val="28"/>
              </w:rPr>
              <w:t>Эксперт-нормоконтрол</w:t>
            </w:r>
            <w:r w:rsidR="002D4CBA">
              <w:rPr>
                <w:rFonts w:ascii="Times New Roman" w:hAnsi="Times New Roman"/>
                <w:sz w:val="28"/>
                <w:szCs w:val="28"/>
              </w:rPr>
              <w:t>ё</w:t>
            </w:r>
            <w:r w:rsidRPr="009103C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03C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9103C4" w:rsidRPr="009103C4" w:rsidRDefault="009103C4" w:rsidP="00910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</w:tr>
    </w:tbl>
    <w:p w:rsidR="009103C4" w:rsidRDefault="009103C4" w:rsidP="0011351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</w:p>
    <w:p w:rsidR="009103C4" w:rsidRPr="00330601" w:rsidRDefault="00292B6D" w:rsidP="00442FC1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Минск 201</w:t>
      </w:r>
      <w:r w:rsidR="00F4532D">
        <w:rPr>
          <w:rFonts w:ascii="Times New Roman" w:hAnsi="Times New Roman"/>
          <w:sz w:val="28"/>
          <w:szCs w:val="28"/>
        </w:rPr>
        <w:t>4</w:t>
      </w:r>
    </w:p>
    <w:p w:rsidR="009103C4" w:rsidRPr="00330601" w:rsidRDefault="009103C4" w:rsidP="009103C4">
      <w:pPr>
        <w:jc w:val="center"/>
        <w:rPr>
          <w:bCs/>
          <w:sz w:val="28"/>
          <w:szCs w:val="28"/>
        </w:rPr>
        <w:sectPr w:rsidR="009103C4" w:rsidRPr="00330601" w:rsidSect="001E5209">
          <w:headerReference w:type="even" r:id="rId8"/>
          <w:type w:val="nextColumn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9103C4" w:rsidRPr="009103C4" w:rsidRDefault="009103C4" w:rsidP="00BA50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103C4">
        <w:rPr>
          <w:rFonts w:ascii="Times New Roman" w:hAnsi="Times New Roman"/>
          <w:b/>
          <w:sz w:val="28"/>
          <w:szCs w:val="28"/>
        </w:rPr>
        <w:lastRenderedPageBreak/>
        <w:t>СОСТАВИТЕЛИ:</w:t>
      </w:r>
    </w:p>
    <w:p w:rsidR="009103C4" w:rsidRPr="009103C4" w:rsidRDefault="009103C4" w:rsidP="00BA507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3C4">
        <w:rPr>
          <w:rFonts w:ascii="Times New Roman" w:hAnsi="Times New Roman"/>
          <w:sz w:val="28"/>
          <w:szCs w:val="28"/>
        </w:rPr>
        <w:t xml:space="preserve">О.В. Даливеля, заведующий кафедрой тифлопедагогики факультета специального образования </w:t>
      </w:r>
      <w:r w:rsidRPr="009103C4">
        <w:rPr>
          <w:rFonts w:ascii="Times New Roman" w:hAnsi="Times New Roman"/>
          <w:iCs/>
          <w:sz w:val="28"/>
          <w:szCs w:val="28"/>
        </w:rPr>
        <w:t>учреждения образования «Белорусский государственный педагогический университет имени Максима Танка», кандидат биологических наук, доцент</w:t>
      </w:r>
      <w:r w:rsidRPr="009103C4">
        <w:rPr>
          <w:rFonts w:ascii="Times New Roman" w:hAnsi="Times New Roman"/>
          <w:sz w:val="28"/>
          <w:szCs w:val="28"/>
        </w:rPr>
        <w:t>;</w:t>
      </w:r>
    </w:p>
    <w:p w:rsidR="009103C4" w:rsidRDefault="00FB5AED" w:rsidP="00BA50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И.Л.</w:t>
      </w:r>
      <w:r w:rsidRPr="009103C4">
        <w:rPr>
          <w:rFonts w:ascii="Times New Roman" w:hAnsi="Times New Roman"/>
          <w:sz w:val="28"/>
          <w:szCs w:val="28"/>
        </w:rPr>
        <w:t xml:space="preserve"> </w:t>
      </w:r>
      <w:r w:rsidR="009103C4" w:rsidRPr="009103C4">
        <w:rPr>
          <w:rFonts w:ascii="Times New Roman" w:hAnsi="Times New Roman"/>
          <w:sz w:val="28"/>
          <w:szCs w:val="28"/>
        </w:rPr>
        <w:t>Лукша</w:t>
      </w:r>
      <w:r>
        <w:rPr>
          <w:rFonts w:ascii="Times New Roman" w:hAnsi="Times New Roman"/>
          <w:sz w:val="28"/>
          <w:szCs w:val="28"/>
          <w:lang w:val="be-BY"/>
        </w:rPr>
        <w:t>,</w:t>
      </w:r>
      <w:r w:rsidR="009103C4" w:rsidRPr="009103C4">
        <w:rPr>
          <w:rFonts w:ascii="Times New Roman" w:hAnsi="Times New Roman"/>
          <w:sz w:val="28"/>
          <w:szCs w:val="28"/>
        </w:rPr>
        <w:t xml:space="preserve"> доцент </w:t>
      </w:r>
      <w:proofErr w:type="gramStart"/>
      <w:r w:rsidR="009103C4" w:rsidRPr="009103C4">
        <w:rPr>
          <w:rFonts w:ascii="Times New Roman" w:hAnsi="Times New Roman"/>
          <w:sz w:val="28"/>
          <w:szCs w:val="28"/>
        </w:rPr>
        <w:t>кафедры тифлопедагогики факультета специального образования учреждения</w:t>
      </w:r>
      <w:proofErr w:type="gramEnd"/>
      <w:r w:rsidR="009103C4" w:rsidRPr="009103C4">
        <w:rPr>
          <w:rFonts w:ascii="Times New Roman" w:hAnsi="Times New Roman"/>
          <w:sz w:val="28"/>
          <w:szCs w:val="28"/>
        </w:rPr>
        <w:t xml:space="preserve"> образования «Белорусский государственный педагогический университет имени Максима Танка», кандидат педагогических наук, доцент;</w:t>
      </w:r>
    </w:p>
    <w:p w:rsidR="009103C4" w:rsidRDefault="00FB5AED" w:rsidP="00BA50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К.Ю.</w:t>
      </w:r>
      <w:r w:rsidRPr="009103C4">
        <w:rPr>
          <w:rFonts w:ascii="Times New Roman" w:hAnsi="Times New Roman"/>
          <w:sz w:val="28"/>
          <w:szCs w:val="28"/>
        </w:rPr>
        <w:t xml:space="preserve"> </w:t>
      </w:r>
      <w:r w:rsidR="009103C4" w:rsidRPr="009103C4">
        <w:rPr>
          <w:rFonts w:ascii="Times New Roman" w:hAnsi="Times New Roman"/>
          <w:sz w:val="28"/>
          <w:szCs w:val="28"/>
        </w:rPr>
        <w:t>Андреева</w:t>
      </w:r>
      <w:r>
        <w:rPr>
          <w:rFonts w:ascii="Times New Roman" w:hAnsi="Times New Roman"/>
          <w:sz w:val="28"/>
          <w:szCs w:val="28"/>
          <w:lang w:val="be-BY"/>
        </w:rPr>
        <w:t>,</w:t>
      </w:r>
      <w:r w:rsidR="009103C4" w:rsidRPr="009103C4">
        <w:rPr>
          <w:rFonts w:ascii="Times New Roman" w:hAnsi="Times New Roman"/>
          <w:sz w:val="28"/>
          <w:szCs w:val="28"/>
        </w:rPr>
        <w:t xml:space="preserve"> старший преподаватель </w:t>
      </w:r>
      <w:proofErr w:type="gramStart"/>
      <w:r w:rsidR="009103C4" w:rsidRPr="009103C4">
        <w:rPr>
          <w:rFonts w:ascii="Times New Roman" w:hAnsi="Times New Roman"/>
          <w:sz w:val="28"/>
          <w:szCs w:val="28"/>
        </w:rPr>
        <w:t>кафедры тифлопедагогики факультета специального образования учреждения</w:t>
      </w:r>
      <w:proofErr w:type="gramEnd"/>
      <w:r w:rsidR="009103C4" w:rsidRPr="009103C4">
        <w:rPr>
          <w:rFonts w:ascii="Times New Roman" w:hAnsi="Times New Roman"/>
          <w:sz w:val="28"/>
          <w:szCs w:val="28"/>
        </w:rPr>
        <w:t xml:space="preserve"> образования «Белорусский государственный педагогический университет имени Максима Танка»;</w:t>
      </w:r>
    </w:p>
    <w:p w:rsidR="004A5AED" w:rsidRDefault="004A5AED" w:rsidP="00BA50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З.Б. </w:t>
      </w:r>
      <w:proofErr w:type="spellStart"/>
      <w:r>
        <w:rPr>
          <w:rFonts w:ascii="Times New Roman" w:hAnsi="Times New Roman"/>
          <w:sz w:val="28"/>
          <w:szCs w:val="28"/>
        </w:rPr>
        <w:t>Вахобжонова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преподаватель </w:t>
      </w:r>
      <w:proofErr w:type="gramStart"/>
      <w:r w:rsidRPr="009103C4">
        <w:rPr>
          <w:rFonts w:ascii="Times New Roman" w:hAnsi="Times New Roman"/>
          <w:sz w:val="28"/>
          <w:szCs w:val="28"/>
        </w:rPr>
        <w:t>кафедры тифлопедагогики факультета специального образования учреждения</w:t>
      </w:r>
      <w:proofErr w:type="gramEnd"/>
      <w:r w:rsidRPr="009103C4">
        <w:rPr>
          <w:rFonts w:ascii="Times New Roman" w:hAnsi="Times New Roman"/>
          <w:sz w:val="28"/>
          <w:szCs w:val="28"/>
        </w:rPr>
        <w:t xml:space="preserve"> образования «Белорусский государственный педагогический университет имени Максима Танка»;</w:t>
      </w:r>
    </w:p>
    <w:p w:rsidR="009103C4" w:rsidRPr="009103C4" w:rsidRDefault="00FB5AED" w:rsidP="00BA50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3C4">
        <w:rPr>
          <w:rFonts w:ascii="Times New Roman" w:hAnsi="Times New Roman"/>
          <w:sz w:val="28"/>
          <w:szCs w:val="28"/>
        </w:rPr>
        <w:t xml:space="preserve">В.Э. </w:t>
      </w:r>
      <w:proofErr w:type="spellStart"/>
      <w:r w:rsidR="009103C4" w:rsidRPr="009103C4">
        <w:rPr>
          <w:rFonts w:ascii="Times New Roman" w:hAnsi="Times New Roman"/>
          <w:sz w:val="28"/>
          <w:szCs w:val="28"/>
        </w:rPr>
        <w:t>Гаманович</w:t>
      </w:r>
      <w:proofErr w:type="spellEnd"/>
      <w:r>
        <w:rPr>
          <w:rFonts w:ascii="Times New Roman" w:hAnsi="Times New Roman"/>
          <w:sz w:val="28"/>
          <w:szCs w:val="28"/>
          <w:lang w:val="be-BY"/>
        </w:rPr>
        <w:t>,</w:t>
      </w:r>
      <w:r w:rsidR="009103C4" w:rsidRPr="009103C4">
        <w:rPr>
          <w:rFonts w:ascii="Times New Roman" w:hAnsi="Times New Roman"/>
          <w:sz w:val="28"/>
          <w:szCs w:val="28"/>
        </w:rPr>
        <w:t xml:space="preserve"> старший преподаватель </w:t>
      </w:r>
      <w:proofErr w:type="gramStart"/>
      <w:r w:rsidR="009103C4" w:rsidRPr="009103C4">
        <w:rPr>
          <w:rFonts w:ascii="Times New Roman" w:hAnsi="Times New Roman"/>
          <w:sz w:val="28"/>
          <w:szCs w:val="28"/>
        </w:rPr>
        <w:t>кафедры тифлопедагогики факультета специального образования учреждения</w:t>
      </w:r>
      <w:proofErr w:type="gramEnd"/>
      <w:r w:rsidR="009103C4" w:rsidRPr="009103C4">
        <w:rPr>
          <w:rFonts w:ascii="Times New Roman" w:hAnsi="Times New Roman"/>
          <w:sz w:val="28"/>
          <w:szCs w:val="28"/>
        </w:rPr>
        <w:t xml:space="preserve"> образования «Белорусский государственный педагогический университет имени Максима Танка»</w:t>
      </w:r>
    </w:p>
    <w:p w:rsidR="00867393" w:rsidRPr="001E5209" w:rsidRDefault="00867393" w:rsidP="00BA5070">
      <w:pPr>
        <w:suppressAutoHyphens/>
        <w:spacing w:after="0" w:line="240" w:lineRule="auto"/>
        <w:rPr>
          <w:rFonts w:ascii="Times New Roman" w:hAnsi="Times New Roman"/>
          <w:b/>
          <w:sz w:val="12"/>
          <w:szCs w:val="28"/>
        </w:rPr>
      </w:pPr>
    </w:p>
    <w:p w:rsidR="009103C4" w:rsidRPr="009103C4" w:rsidRDefault="009103C4" w:rsidP="00BA5070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103C4">
        <w:rPr>
          <w:rFonts w:ascii="Times New Roman" w:hAnsi="Times New Roman"/>
          <w:b/>
          <w:sz w:val="28"/>
          <w:szCs w:val="28"/>
        </w:rPr>
        <w:t>РЕЦЕНЗЕНТЫ:</w:t>
      </w:r>
    </w:p>
    <w:p w:rsidR="000B39BB" w:rsidRPr="001A54D7" w:rsidRDefault="000B39BB" w:rsidP="00BA5070">
      <w:pPr>
        <w:suppressAutoHyphens/>
        <w:spacing w:after="0" w:line="240" w:lineRule="auto"/>
        <w:jc w:val="both"/>
        <w:rPr>
          <w:rFonts w:ascii="Times New Roman" w:hAnsi="Times New Roman"/>
          <w:sz w:val="14"/>
          <w:szCs w:val="28"/>
        </w:rPr>
      </w:pPr>
    </w:p>
    <w:p w:rsidR="009103C4" w:rsidRPr="009103C4" w:rsidRDefault="009103C4" w:rsidP="00BA5070">
      <w:pPr>
        <w:suppressAutoHyphens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103C4">
        <w:rPr>
          <w:rFonts w:ascii="Times New Roman" w:hAnsi="Times New Roman"/>
          <w:sz w:val="28"/>
          <w:szCs w:val="28"/>
        </w:rPr>
        <w:t>Кафедра дефектологии Государственного учреждения образования «Академия последипломного образования»;</w:t>
      </w:r>
    </w:p>
    <w:p w:rsidR="000B39BB" w:rsidRPr="001A54D7" w:rsidRDefault="000B39BB" w:rsidP="00BA5070">
      <w:pPr>
        <w:spacing w:after="0" w:line="240" w:lineRule="auto"/>
        <w:jc w:val="both"/>
        <w:rPr>
          <w:rFonts w:ascii="Times New Roman" w:hAnsi="Times New Roman"/>
          <w:iCs/>
          <w:sz w:val="10"/>
          <w:szCs w:val="28"/>
        </w:rPr>
      </w:pPr>
    </w:p>
    <w:p w:rsidR="009103C4" w:rsidRPr="00CD79B0" w:rsidRDefault="009103C4" w:rsidP="00BA5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9103C4">
        <w:rPr>
          <w:rFonts w:ascii="Times New Roman" w:hAnsi="Times New Roman"/>
          <w:iCs/>
          <w:sz w:val="28"/>
          <w:szCs w:val="28"/>
        </w:rPr>
        <w:t xml:space="preserve">О.С. </w:t>
      </w:r>
      <w:proofErr w:type="spellStart"/>
      <w:r w:rsidRPr="009103C4">
        <w:rPr>
          <w:rFonts w:ascii="Times New Roman" w:hAnsi="Times New Roman"/>
          <w:iCs/>
          <w:sz w:val="28"/>
          <w:szCs w:val="28"/>
        </w:rPr>
        <w:t>Хруль</w:t>
      </w:r>
      <w:proofErr w:type="spellEnd"/>
      <w:r w:rsidRPr="009103C4">
        <w:rPr>
          <w:rFonts w:ascii="Times New Roman" w:hAnsi="Times New Roman"/>
          <w:iCs/>
          <w:sz w:val="28"/>
          <w:szCs w:val="28"/>
        </w:rPr>
        <w:t xml:space="preserve">, </w:t>
      </w:r>
      <w:r w:rsidRPr="009103C4">
        <w:rPr>
          <w:rFonts w:ascii="Times New Roman" w:hAnsi="Times New Roman"/>
          <w:sz w:val="28"/>
        </w:rPr>
        <w:t>заведующий лабораторией специального образования Научно-методического учреждения «Национальный институт образования»</w:t>
      </w:r>
      <w:r w:rsidR="00A81DC9" w:rsidRPr="00A81DC9">
        <w:rPr>
          <w:rFonts w:ascii="Times New Roman" w:hAnsi="Times New Roman"/>
          <w:sz w:val="28"/>
        </w:rPr>
        <w:t xml:space="preserve"> </w:t>
      </w:r>
      <w:r w:rsidR="00A81DC9">
        <w:rPr>
          <w:rFonts w:ascii="Times New Roman" w:hAnsi="Times New Roman"/>
          <w:sz w:val="28"/>
        </w:rPr>
        <w:t>Министерства образования Республики Беларусь</w:t>
      </w:r>
      <w:r w:rsidRPr="009103C4">
        <w:rPr>
          <w:rFonts w:ascii="Times New Roman" w:hAnsi="Times New Roman"/>
          <w:sz w:val="28"/>
        </w:rPr>
        <w:t>, кандидат педагогических наук</w:t>
      </w:r>
    </w:p>
    <w:p w:rsidR="009103C4" w:rsidRPr="00BA5070" w:rsidRDefault="009103C4" w:rsidP="00BA5070">
      <w:pPr>
        <w:suppressAutoHyphens/>
        <w:spacing w:after="0" w:line="240" w:lineRule="auto"/>
        <w:rPr>
          <w:rFonts w:ascii="Times New Roman" w:hAnsi="Times New Roman"/>
          <w:b/>
          <w:bCs/>
          <w:caps/>
          <w:sz w:val="16"/>
          <w:szCs w:val="28"/>
        </w:rPr>
      </w:pPr>
    </w:p>
    <w:p w:rsidR="009103C4" w:rsidRPr="009103C4" w:rsidRDefault="009103C4" w:rsidP="00BA5070">
      <w:pPr>
        <w:suppressAutoHyphens/>
        <w:spacing w:after="0" w:line="240" w:lineRule="auto"/>
        <w:rPr>
          <w:rFonts w:ascii="Times New Roman" w:hAnsi="Times New Roman"/>
          <w:b/>
          <w:bCs/>
          <w:caps/>
          <w:sz w:val="28"/>
          <w:szCs w:val="28"/>
        </w:rPr>
      </w:pPr>
      <w:proofErr w:type="gramStart"/>
      <w:r w:rsidRPr="009103C4">
        <w:rPr>
          <w:rFonts w:ascii="Times New Roman" w:hAnsi="Times New Roman"/>
          <w:b/>
          <w:bCs/>
          <w:caps/>
          <w:sz w:val="28"/>
          <w:szCs w:val="28"/>
        </w:rPr>
        <w:t>Рекомендована</w:t>
      </w:r>
      <w:proofErr w:type="gramEnd"/>
      <w:r w:rsidRPr="009103C4">
        <w:rPr>
          <w:rFonts w:ascii="Times New Roman" w:hAnsi="Times New Roman"/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9103C4" w:rsidRPr="000B39BB" w:rsidRDefault="009103C4" w:rsidP="00BA5070">
      <w:pPr>
        <w:suppressAutoHyphens/>
        <w:spacing w:after="0" w:line="240" w:lineRule="auto"/>
        <w:rPr>
          <w:rFonts w:ascii="Times New Roman" w:hAnsi="Times New Roman"/>
          <w:sz w:val="18"/>
          <w:szCs w:val="28"/>
        </w:rPr>
      </w:pPr>
    </w:p>
    <w:p w:rsidR="009103C4" w:rsidRPr="009103C4" w:rsidRDefault="009103C4" w:rsidP="00BA5070">
      <w:pPr>
        <w:pStyle w:val="FR1"/>
        <w:suppressAutoHyphens/>
        <w:spacing w:before="0" w:line="240" w:lineRule="auto"/>
        <w:ind w:left="0" w:right="0"/>
        <w:jc w:val="both"/>
        <w:rPr>
          <w:b w:val="0"/>
          <w:iCs/>
          <w:sz w:val="28"/>
          <w:szCs w:val="28"/>
        </w:rPr>
      </w:pPr>
      <w:r w:rsidRPr="009103C4">
        <w:rPr>
          <w:b w:val="0"/>
          <w:sz w:val="28"/>
          <w:szCs w:val="28"/>
        </w:rPr>
        <w:t xml:space="preserve">Кафедрой тифлопедагогики </w:t>
      </w:r>
      <w:r w:rsidRPr="009103C4">
        <w:rPr>
          <w:b w:val="0"/>
          <w:iCs/>
          <w:sz w:val="28"/>
          <w:szCs w:val="28"/>
        </w:rPr>
        <w:t>учреждения образования «Белорусский государственный педагогический университет имени Максима Танка»</w:t>
      </w:r>
    </w:p>
    <w:p w:rsidR="009103C4" w:rsidRPr="009103C4" w:rsidRDefault="009103C4" w:rsidP="00BA507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3C4">
        <w:rPr>
          <w:rFonts w:ascii="Times New Roman" w:hAnsi="Times New Roman"/>
          <w:sz w:val="28"/>
          <w:szCs w:val="28"/>
        </w:rPr>
        <w:t>(протокол № 6 от 27 января 2014 г.);</w:t>
      </w:r>
    </w:p>
    <w:p w:rsidR="009103C4" w:rsidRPr="000B39BB" w:rsidRDefault="009103C4" w:rsidP="00BA5070">
      <w:pPr>
        <w:suppressAutoHyphens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9103C4" w:rsidRPr="009103C4" w:rsidRDefault="009103C4" w:rsidP="00BA507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3C4">
        <w:rPr>
          <w:rFonts w:ascii="Times New Roman" w:hAnsi="Times New Roman"/>
          <w:sz w:val="28"/>
          <w:szCs w:val="28"/>
        </w:rPr>
        <w:t xml:space="preserve">Научно-методическим советом </w:t>
      </w:r>
      <w:r w:rsidR="002D4CBA">
        <w:rPr>
          <w:rFonts w:ascii="Times New Roman" w:hAnsi="Times New Roman"/>
          <w:sz w:val="28"/>
          <w:szCs w:val="28"/>
        </w:rPr>
        <w:t>у</w:t>
      </w:r>
      <w:r w:rsidRPr="009103C4">
        <w:rPr>
          <w:rFonts w:ascii="Times New Roman" w:hAnsi="Times New Roman"/>
          <w:sz w:val="28"/>
          <w:szCs w:val="28"/>
        </w:rPr>
        <w:t>чреждения образования «Белорусский государственный педагогический университет имени Максима Танка»</w:t>
      </w:r>
    </w:p>
    <w:p w:rsidR="009103C4" w:rsidRPr="009103C4" w:rsidRDefault="009103C4" w:rsidP="00BA507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3C4">
        <w:rPr>
          <w:rFonts w:ascii="Times New Roman" w:hAnsi="Times New Roman"/>
          <w:sz w:val="28"/>
          <w:szCs w:val="28"/>
        </w:rPr>
        <w:t xml:space="preserve">(протокол № </w:t>
      </w:r>
      <w:r w:rsidR="00271503">
        <w:rPr>
          <w:rFonts w:ascii="Times New Roman" w:hAnsi="Times New Roman"/>
          <w:sz w:val="28"/>
          <w:szCs w:val="28"/>
        </w:rPr>
        <w:t>3</w:t>
      </w:r>
      <w:r w:rsidRPr="009103C4">
        <w:rPr>
          <w:rFonts w:ascii="Times New Roman" w:hAnsi="Times New Roman"/>
          <w:sz w:val="28"/>
          <w:szCs w:val="28"/>
        </w:rPr>
        <w:t xml:space="preserve"> от 6 марта 2014 г.);</w:t>
      </w:r>
    </w:p>
    <w:p w:rsidR="009103C4" w:rsidRPr="000B39BB" w:rsidRDefault="009103C4" w:rsidP="00BA5070">
      <w:pPr>
        <w:suppressAutoHyphens/>
        <w:spacing w:after="0" w:line="240" w:lineRule="auto"/>
        <w:rPr>
          <w:rFonts w:ascii="Times New Roman" w:hAnsi="Times New Roman"/>
          <w:sz w:val="20"/>
          <w:szCs w:val="28"/>
        </w:rPr>
      </w:pPr>
    </w:p>
    <w:p w:rsidR="009103C4" w:rsidRPr="009103C4" w:rsidRDefault="00B03339" w:rsidP="00BA507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103C4" w:rsidRPr="009103C4">
        <w:rPr>
          <w:rFonts w:ascii="Times New Roman" w:hAnsi="Times New Roman"/>
          <w:sz w:val="28"/>
          <w:szCs w:val="28"/>
        </w:rPr>
        <w:t>аучно-методическ</w:t>
      </w:r>
      <w:r>
        <w:rPr>
          <w:rFonts w:ascii="Times New Roman" w:hAnsi="Times New Roman"/>
          <w:sz w:val="28"/>
          <w:szCs w:val="28"/>
        </w:rPr>
        <w:t>им</w:t>
      </w:r>
      <w:r w:rsidR="009103C4" w:rsidRPr="009103C4">
        <w:rPr>
          <w:rFonts w:ascii="Times New Roman" w:hAnsi="Times New Roman"/>
          <w:sz w:val="28"/>
          <w:szCs w:val="28"/>
        </w:rPr>
        <w:t xml:space="preserve"> совет</w:t>
      </w:r>
      <w:r>
        <w:rPr>
          <w:rFonts w:ascii="Times New Roman" w:hAnsi="Times New Roman"/>
          <w:sz w:val="28"/>
          <w:szCs w:val="28"/>
        </w:rPr>
        <w:t>ом</w:t>
      </w:r>
      <w:r w:rsidR="009103C4" w:rsidRPr="009103C4">
        <w:rPr>
          <w:rFonts w:ascii="Times New Roman" w:hAnsi="Times New Roman"/>
          <w:sz w:val="28"/>
          <w:szCs w:val="28"/>
        </w:rPr>
        <w:t xml:space="preserve"> по социально-педагогическому</w:t>
      </w:r>
      <w:r>
        <w:rPr>
          <w:rFonts w:ascii="Times New Roman" w:hAnsi="Times New Roman"/>
          <w:sz w:val="28"/>
          <w:szCs w:val="28"/>
        </w:rPr>
        <w:t xml:space="preserve">, </w:t>
      </w:r>
      <w:r w:rsidR="009103C4" w:rsidRPr="009103C4">
        <w:rPr>
          <w:rFonts w:ascii="Times New Roman" w:hAnsi="Times New Roman"/>
          <w:sz w:val="28"/>
          <w:szCs w:val="28"/>
        </w:rPr>
        <w:t>психологическому и специальному образованию Учебно-методического объединения по педагогическому образованию</w:t>
      </w:r>
    </w:p>
    <w:p w:rsidR="006371A9" w:rsidRPr="006371A9" w:rsidRDefault="006371A9" w:rsidP="006371A9">
      <w:pPr>
        <w:suppressAutoHyphens/>
        <w:spacing w:after="0"/>
        <w:rPr>
          <w:rStyle w:val="af2"/>
          <w:rFonts w:ascii="Times New Roman" w:hAnsi="Times New Roman"/>
          <w:b w:val="0"/>
          <w:sz w:val="28"/>
          <w:szCs w:val="28"/>
        </w:rPr>
      </w:pPr>
      <w:r w:rsidRPr="006371A9">
        <w:rPr>
          <w:rStyle w:val="af2"/>
          <w:rFonts w:ascii="Times New Roman" w:hAnsi="Times New Roman"/>
          <w:b w:val="0"/>
          <w:sz w:val="28"/>
          <w:szCs w:val="28"/>
        </w:rPr>
        <w:t>(протокол</w:t>
      </w:r>
      <w:r w:rsidR="002D4CBA">
        <w:rPr>
          <w:rStyle w:val="af2"/>
          <w:rFonts w:ascii="Times New Roman" w:hAnsi="Times New Roman"/>
          <w:b w:val="0"/>
          <w:sz w:val="28"/>
          <w:szCs w:val="28"/>
        </w:rPr>
        <w:t xml:space="preserve">  </w:t>
      </w:r>
      <w:r w:rsidRPr="006371A9">
        <w:rPr>
          <w:rStyle w:val="af2"/>
          <w:rFonts w:ascii="Times New Roman" w:hAnsi="Times New Roman"/>
          <w:b w:val="0"/>
          <w:sz w:val="28"/>
          <w:szCs w:val="28"/>
        </w:rPr>
        <w:t>№</w:t>
      </w:r>
      <w:r w:rsidR="002D4CBA">
        <w:rPr>
          <w:rStyle w:val="af2"/>
          <w:rFonts w:ascii="Times New Roman" w:hAnsi="Times New Roman"/>
          <w:b w:val="0"/>
          <w:sz w:val="28"/>
          <w:szCs w:val="28"/>
        </w:rPr>
        <w:t xml:space="preserve"> </w:t>
      </w:r>
      <w:r w:rsidRPr="006371A9">
        <w:rPr>
          <w:rStyle w:val="af2"/>
          <w:rFonts w:ascii="Times New Roman" w:hAnsi="Times New Roman"/>
          <w:b w:val="0"/>
          <w:sz w:val="28"/>
          <w:szCs w:val="28"/>
        </w:rPr>
        <w:t>4</w:t>
      </w:r>
      <w:r w:rsidR="00BC519C">
        <w:rPr>
          <w:rStyle w:val="af2"/>
          <w:rFonts w:ascii="Times New Roman" w:hAnsi="Times New Roman"/>
          <w:b w:val="0"/>
          <w:sz w:val="28"/>
          <w:szCs w:val="28"/>
        </w:rPr>
        <w:t xml:space="preserve"> </w:t>
      </w:r>
      <w:r w:rsidRPr="006371A9">
        <w:rPr>
          <w:rStyle w:val="af2"/>
          <w:rFonts w:ascii="Times New Roman" w:hAnsi="Times New Roman"/>
          <w:b w:val="0"/>
          <w:sz w:val="28"/>
          <w:szCs w:val="28"/>
        </w:rPr>
        <w:t>от 18 марта 2014 г.)</w:t>
      </w:r>
    </w:p>
    <w:p w:rsidR="009103C4" w:rsidRPr="009103C4" w:rsidRDefault="009103C4" w:rsidP="00BA5070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03C4" w:rsidRPr="009103C4" w:rsidRDefault="009103C4" w:rsidP="00BA507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103C4">
        <w:rPr>
          <w:rFonts w:ascii="Times New Roman" w:hAnsi="Times New Roman"/>
          <w:sz w:val="28"/>
          <w:szCs w:val="28"/>
        </w:rPr>
        <w:t>Ответственный</w:t>
      </w:r>
      <w:proofErr w:type="gramEnd"/>
      <w:r w:rsidRPr="009103C4">
        <w:rPr>
          <w:rFonts w:ascii="Times New Roman" w:hAnsi="Times New Roman"/>
          <w:sz w:val="28"/>
          <w:szCs w:val="28"/>
        </w:rPr>
        <w:t xml:space="preserve"> за редакцию:</w:t>
      </w:r>
      <w:r w:rsidRPr="009103C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Е.В. Паршонок</w:t>
      </w:r>
    </w:p>
    <w:p w:rsidR="009103C4" w:rsidRPr="009103C4" w:rsidRDefault="009103C4" w:rsidP="00BA507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103C4">
        <w:rPr>
          <w:rFonts w:ascii="Times New Roman" w:hAnsi="Times New Roman"/>
          <w:sz w:val="28"/>
          <w:szCs w:val="28"/>
        </w:rPr>
        <w:t>Ответственный за выпуск:</w:t>
      </w:r>
      <w:proofErr w:type="gramEnd"/>
      <w:r w:rsidRPr="009103C4">
        <w:rPr>
          <w:rFonts w:ascii="Times New Roman" w:hAnsi="Times New Roman"/>
          <w:sz w:val="28"/>
          <w:szCs w:val="28"/>
        </w:rPr>
        <w:tab/>
        <w:t>О.В. Даливеля</w:t>
      </w:r>
    </w:p>
    <w:p w:rsidR="009103C4" w:rsidRPr="00A60E18" w:rsidRDefault="009103C4" w:rsidP="00BA5070">
      <w:pPr>
        <w:spacing w:line="240" w:lineRule="auto"/>
        <w:rPr>
          <w:sz w:val="28"/>
          <w:szCs w:val="28"/>
        </w:rPr>
        <w:sectPr w:rsidR="009103C4" w:rsidRPr="00A60E18" w:rsidSect="001E5209">
          <w:headerReference w:type="default" r:id="rId9"/>
          <w:footerReference w:type="default" r:id="rId10"/>
          <w:pgSz w:w="12240" w:h="15840" w:code="1"/>
          <w:pgMar w:top="1134" w:right="1134" w:bottom="1134" w:left="1134" w:header="737" w:footer="737" w:gutter="0"/>
          <w:cols w:space="720"/>
        </w:sectPr>
      </w:pPr>
    </w:p>
    <w:p w:rsidR="00292B6D" w:rsidRDefault="00292B6D" w:rsidP="00BA50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57BDC" w:rsidRPr="00BA5070" w:rsidRDefault="00D57BDC" w:rsidP="00BA50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7501" w:rsidRPr="00BA5070" w:rsidRDefault="00BA5070" w:rsidP="00BA5070">
      <w:pPr>
        <w:pStyle w:val="a8"/>
        <w:spacing w:line="276" w:lineRule="auto"/>
        <w:ind w:firstLine="709"/>
      </w:pPr>
      <w:r>
        <w:t>Типовая учебная программа по уч</w:t>
      </w:r>
      <w:r w:rsidR="00847501" w:rsidRPr="00BA5070">
        <w:t>ебн</w:t>
      </w:r>
      <w:r>
        <w:t>ой</w:t>
      </w:r>
      <w:r w:rsidR="00847501" w:rsidRPr="00BA5070">
        <w:t xml:space="preserve"> дисциплин</w:t>
      </w:r>
      <w:r>
        <w:t>е</w:t>
      </w:r>
      <w:r w:rsidR="00847501" w:rsidRPr="00BA5070">
        <w:t xml:space="preserve"> «Методика коррекционно-развивающей работы при нарушениях зрения» </w:t>
      </w:r>
      <w:r>
        <w:t xml:space="preserve">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</w:t>
      </w:r>
      <w:r w:rsidR="00847501" w:rsidRPr="00BA5070">
        <w:t>1–03 03 07</w:t>
      </w:r>
      <w:r>
        <w:t xml:space="preserve"> </w:t>
      </w:r>
      <w:r w:rsidR="00847501" w:rsidRPr="00BA5070">
        <w:t>«</w:t>
      </w:r>
      <w:r w:rsidR="00847501" w:rsidRPr="00BA5070">
        <w:rPr>
          <w:lang w:val="be-BY"/>
        </w:rPr>
        <w:t>Т</w:t>
      </w:r>
      <w:r w:rsidR="00847501" w:rsidRPr="00BA5070">
        <w:t xml:space="preserve">ифлопедагогика». Содержание учебной дисциплины позволяет в полном объеме освоить методику </w:t>
      </w:r>
      <w:proofErr w:type="spellStart"/>
      <w:r w:rsidR="00847501" w:rsidRPr="00BA5070">
        <w:t>коррекционно</w:t>
      </w:r>
      <w:proofErr w:type="spellEnd"/>
      <w:r w:rsidR="00847501" w:rsidRPr="00BA5070">
        <w:t xml:space="preserve"> развивающей работы с детьми с нарушениями зрения дошкольного и школьного возрастов. </w:t>
      </w:r>
    </w:p>
    <w:p w:rsidR="00847501" w:rsidRPr="00BA5070" w:rsidRDefault="00847501" w:rsidP="00BA507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5070">
        <w:rPr>
          <w:rFonts w:ascii="Times New Roman" w:hAnsi="Times New Roman"/>
          <w:i/>
          <w:sz w:val="28"/>
          <w:szCs w:val="28"/>
        </w:rPr>
        <w:t>Цель учебной дисциплины</w:t>
      </w:r>
      <w:r w:rsidRPr="00BA5070">
        <w:rPr>
          <w:rFonts w:ascii="Times New Roman" w:hAnsi="Times New Roman"/>
          <w:sz w:val="28"/>
          <w:szCs w:val="28"/>
        </w:rPr>
        <w:t xml:space="preserve"> – </w:t>
      </w:r>
      <w:r w:rsidRPr="00BA5070">
        <w:rPr>
          <w:rFonts w:ascii="Times New Roman" w:hAnsi="Times New Roman"/>
          <w:color w:val="000000"/>
          <w:sz w:val="28"/>
          <w:szCs w:val="28"/>
        </w:rPr>
        <w:t>обеспечить теоретическую и практическую подготовку к профессиональной деятельности по формированию у детей с нарушениями зрения знаний и умений компенсаторного характера, расширяющих их функциональные возможности в овладении академическими и жизненными компетенциями</w:t>
      </w:r>
    </w:p>
    <w:p w:rsidR="00847501" w:rsidRPr="00BA5070" w:rsidRDefault="00847501" w:rsidP="00BA5070">
      <w:pPr>
        <w:pStyle w:val="a8"/>
        <w:spacing w:line="276" w:lineRule="auto"/>
        <w:ind w:firstLine="709"/>
      </w:pPr>
      <w:r w:rsidRPr="00BA5070">
        <w:t xml:space="preserve">Основными </w:t>
      </w:r>
      <w:r w:rsidRPr="00BA5070">
        <w:rPr>
          <w:i/>
        </w:rPr>
        <w:t>задачами учебной дисцип</w:t>
      </w:r>
      <w:r w:rsidRPr="00BA5070">
        <w:t>л</w:t>
      </w:r>
      <w:r w:rsidRPr="00BA5070">
        <w:rPr>
          <w:i/>
        </w:rPr>
        <w:t xml:space="preserve">ины </w:t>
      </w:r>
      <w:r w:rsidRPr="00BA5070">
        <w:t>являются:</w:t>
      </w:r>
    </w:p>
    <w:p w:rsidR="00847501" w:rsidRPr="00BA5070" w:rsidRDefault="00847501" w:rsidP="00BA507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A5070">
        <w:rPr>
          <w:rFonts w:ascii="Times New Roman" w:hAnsi="Times New Roman"/>
          <w:color w:val="000000"/>
          <w:sz w:val="28"/>
          <w:szCs w:val="28"/>
        </w:rPr>
        <w:t>сформировать знания о системном характере коррекционно-развивающей работы с детьми с нарушениями зрения дошкольного и школьного возрастов;</w:t>
      </w:r>
    </w:p>
    <w:p w:rsidR="00847501" w:rsidRPr="00BA5070" w:rsidRDefault="00847501" w:rsidP="00BA507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A5070">
        <w:rPr>
          <w:rFonts w:ascii="Times New Roman" w:hAnsi="Times New Roman"/>
          <w:color w:val="000000"/>
          <w:sz w:val="28"/>
          <w:szCs w:val="28"/>
        </w:rPr>
        <w:t xml:space="preserve">обеспечить формирование системы профессиональных знаний и умений, необходимых для эффективной организации коррекционно-развивающей работы с детьми с нарушениями зрения с учетом их возрастных и индивидуальных особенностей; </w:t>
      </w:r>
    </w:p>
    <w:p w:rsidR="00847501" w:rsidRPr="00BA5070" w:rsidRDefault="00847501" w:rsidP="00BA5070">
      <w:pPr>
        <w:numPr>
          <w:ilvl w:val="0"/>
          <w:numId w:val="35"/>
        </w:numPr>
        <w:tabs>
          <w:tab w:val="left" w:pos="426"/>
          <w:tab w:val="left" w:pos="709"/>
          <w:tab w:val="left" w:pos="851"/>
          <w:tab w:val="left" w:pos="993"/>
          <w:tab w:val="left" w:pos="108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color w:val="000000"/>
          <w:sz w:val="28"/>
          <w:szCs w:val="28"/>
        </w:rPr>
        <w:t>сформировать профессиональные компетенции, обеспечивающие готовность к формированию у детей с нарушениями</w:t>
      </w:r>
      <w:r w:rsidRPr="00BA5070">
        <w:rPr>
          <w:rFonts w:ascii="Times New Roman" w:hAnsi="Times New Roman"/>
          <w:color w:val="000000"/>
          <w:spacing w:val="-6"/>
          <w:sz w:val="28"/>
          <w:szCs w:val="28"/>
        </w:rPr>
        <w:t xml:space="preserve"> зрения умений и навыков владения способами самостоятельной организации жизнедеятельности: </w:t>
      </w:r>
      <w:r w:rsidRPr="00BA5070">
        <w:rPr>
          <w:rFonts w:ascii="Times New Roman" w:hAnsi="Times New Roman"/>
          <w:color w:val="000000"/>
          <w:sz w:val="28"/>
          <w:szCs w:val="28"/>
        </w:rPr>
        <w:t>восприятия признаков окружающего пространства, ориентирования и мобильности, самообслуживания, общения в условиях отсутствия визуальной информации или ее резкого ограничения и т.д.;</w:t>
      </w:r>
      <w:r w:rsidRPr="00BA5070">
        <w:rPr>
          <w:rFonts w:ascii="Times New Roman" w:hAnsi="Times New Roman"/>
          <w:sz w:val="28"/>
          <w:szCs w:val="28"/>
        </w:rPr>
        <w:t xml:space="preserve"> </w:t>
      </w:r>
    </w:p>
    <w:p w:rsidR="00847501" w:rsidRPr="00BA5070" w:rsidRDefault="00847501" w:rsidP="00BA5070">
      <w:pPr>
        <w:numPr>
          <w:ilvl w:val="0"/>
          <w:numId w:val="35"/>
        </w:numPr>
        <w:shd w:val="clear" w:color="auto" w:fill="FFFFFF"/>
        <w:tabs>
          <w:tab w:val="left" w:pos="426"/>
          <w:tab w:val="left" w:pos="709"/>
          <w:tab w:val="left" w:pos="851"/>
          <w:tab w:val="left" w:pos="993"/>
          <w:tab w:val="left" w:pos="1080"/>
        </w:tabs>
        <w:spacing w:after="0"/>
        <w:ind w:left="0" w:firstLine="0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сформировать умения организовывать и поводить коррекционно-развивающую работу на основе использования современных технологий обучения и воспитания детей с нарушениями зрения, в том числе информационных; </w:t>
      </w:r>
    </w:p>
    <w:p w:rsidR="00847501" w:rsidRPr="00BA5070" w:rsidRDefault="00847501" w:rsidP="00BA5070">
      <w:pPr>
        <w:numPr>
          <w:ilvl w:val="0"/>
          <w:numId w:val="3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color w:val="000000"/>
          <w:spacing w:val="-6"/>
          <w:sz w:val="28"/>
          <w:szCs w:val="28"/>
        </w:rPr>
        <w:t xml:space="preserve">воспитывать </w:t>
      </w:r>
      <w:r w:rsidRPr="00BA5070">
        <w:rPr>
          <w:rFonts w:ascii="Times New Roman" w:hAnsi="Times New Roman"/>
          <w:sz w:val="28"/>
          <w:szCs w:val="28"/>
        </w:rPr>
        <w:t>ценностные профессиональные установки и профессионально значимые качества личности, положительную мотивацию к проведению системной коррекционно-развивающей работы с незрячими и слабовидящими детьми.</w:t>
      </w:r>
    </w:p>
    <w:p w:rsidR="00847501" w:rsidRDefault="00847501" w:rsidP="00BA5070">
      <w:pPr>
        <w:pStyle w:val="21"/>
        <w:spacing w:after="0" w:line="276" w:lineRule="auto"/>
        <w:ind w:left="0" w:firstLine="709"/>
        <w:jc w:val="both"/>
        <w:rPr>
          <w:sz w:val="28"/>
          <w:szCs w:val="28"/>
        </w:rPr>
      </w:pPr>
      <w:r w:rsidRPr="008059C9">
        <w:rPr>
          <w:rFonts w:eastAsia="Times New Roman"/>
          <w:sz w:val="28"/>
          <w:szCs w:val="28"/>
          <w:lang w:eastAsia="en-US"/>
        </w:rPr>
        <w:t>Учебная дисциплина «Методика коррекционно</w:t>
      </w:r>
      <w:r w:rsidRPr="008059C9">
        <w:rPr>
          <w:sz w:val="28"/>
          <w:szCs w:val="28"/>
        </w:rPr>
        <w:t xml:space="preserve">-развивающей работы при нарушениях зрения» обеспечивает углубление и профилирование профессиональной подготовки, полученной студентами при изучении таких </w:t>
      </w:r>
      <w:r w:rsidR="008059C9" w:rsidRPr="008059C9">
        <w:rPr>
          <w:sz w:val="28"/>
          <w:szCs w:val="28"/>
        </w:rPr>
        <w:lastRenderedPageBreak/>
        <w:t xml:space="preserve">учебных </w:t>
      </w:r>
      <w:r w:rsidRPr="008059C9">
        <w:rPr>
          <w:sz w:val="28"/>
          <w:szCs w:val="28"/>
        </w:rPr>
        <w:t>дисциплин как «Тифлопсихология», «</w:t>
      </w:r>
      <w:r w:rsidR="008059C9" w:rsidRPr="008059C9">
        <w:rPr>
          <w:sz w:val="28"/>
          <w:szCs w:val="28"/>
        </w:rPr>
        <w:t>Педагогика</w:t>
      </w:r>
      <w:r w:rsidRPr="008059C9">
        <w:rPr>
          <w:sz w:val="28"/>
          <w:szCs w:val="28"/>
        </w:rPr>
        <w:t>»</w:t>
      </w:r>
      <w:r w:rsidR="008059C9" w:rsidRPr="008059C9">
        <w:rPr>
          <w:sz w:val="28"/>
          <w:szCs w:val="28"/>
        </w:rPr>
        <w:t xml:space="preserve"> (раздел «Основы специальной педагогики»)</w:t>
      </w:r>
      <w:r w:rsidR="00527D11">
        <w:rPr>
          <w:sz w:val="28"/>
          <w:szCs w:val="28"/>
        </w:rPr>
        <w:t>. Для изучения учебной дисциплины «</w:t>
      </w:r>
      <w:r w:rsidR="00527D11" w:rsidRPr="008059C9">
        <w:rPr>
          <w:rFonts w:eastAsia="Times New Roman"/>
          <w:sz w:val="28"/>
          <w:szCs w:val="28"/>
          <w:lang w:eastAsia="en-US"/>
        </w:rPr>
        <w:t>Методика коррекционно</w:t>
      </w:r>
      <w:r w:rsidR="00527D11" w:rsidRPr="008059C9">
        <w:rPr>
          <w:sz w:val="28"/>
          <w:szCs w:val="28"/>
        </w:rPr>
        <w:t>-развивающей работы при нарушениях зрения</w:t>
      </w:r>
      <w:r w:rsidR="00527D11">
        <w:rPr>
          <w:sz w:val="28"/>
          <w:szCs w:val="28"/>
        </w:rPr>
        <w:t>» необходимо также наличие у обучающихся академических компетенций по психолого-педагогической диагностике нарушений развития (раздел «Психолого-педагогическая диагностика нарушений развития») формирование которых необходимо обеспечить в рамках компонента учреждения высшего образования.</w:t>
      </w:r>
    </w:p>
    <w:p w:rsidR="00527D11" w:rsidRPr="00193DFA" w:rsidRDefault="00527D11" w:rsidP="00527D11">
      <w:pPr>
        <w:pStyle w:val="21"/>
        <w:spacing w:after="0" w:line="276" w:lineRule="auto"/>
        <w:ind w:left="0" w:firstLine="709"/>
        <w:jc w:val="both"/>
      </w:pPr>
      <w:r w:rsidRPr="008059C9">
        <w:rPr>
          <w:rFonts w:eastAsia="Times New Roman"/>
          <w:sz w:val="28"/>
          <w:szCs w:val="28"/>
          <w:lang w:eastAsia="en-US"/>
        </w:rPr>
        <w:t>Учебная дисциплина «Методика коррекционно</w:t>
      </w:r>
      <w:r w:rsidRPr="008059C9">
        <w:rPr>
          <w:sz w:val="28"/>
          <w:szCs w:val="28"/>
        </w:rPr>
        <w:t>-развивающей работы при нарушениях зрения»</w:t>
      </w:r>
      <w:r>
        <w:rPr>
          <w:sz w:val="28"/>
          <w:szCs w:val="28"/>
        </w:rPr>
        <w:t xml:space="preserve"> </w:t>
      </w:r>
      <w:r w:rsidRPr="008059C9">
        <w:rPr>
          <w:sz w:val="28"/>
          <w:szCs w:val="28"/>
        </w:rPr>
        <w:t>является основой для эффективного изучения учебных дисциплин</w:t>
      </w:r>
      <w:r>
        <w:rPr>
          <w:sz w:val="28"/>
          <w:szCs w:val="28"/>
        </w:rPr>
        <w:t xml:space="preserve"> </w:t>
      </w:r>
      <w:r w:rsidRPr="008059C9">
        <w:rPr>
          <w:sz w:val="28"/>
          <w:szCs w:val="28"/>
        </w:rPr>
        <w:t xml:space="preserve">«Специальные методики школьного обучения и воспитания»,  «Тифлотехника». </w:t>
      </w:r>
    </w:p>
    <w:p w:rsidR="00847501" w:rsidRPr="00BA5070" w:rsidRDefault="00847501" w:rsidP="00BA5070">
      <w:pPr>
        <w:pStyle w:val="a8"/>
        <w:spacing w:line="276" w:lineRule="auto"/>
        <w:ind w:firstLine="709"/>
      </w:pPr>
      <w:r w:rsidRPr="00BA5070">
        <w:t>Программа учебной дисциплины «Методика коррекционно-развивающей работы при нарушениях зрения» обеспечивает овладение социально-личностными, профессиональными и такими академическими компетенциями, как:</w:t>
      </w:r>
    </w:p>
    <w:p w:rsidR="00847501" w:rsidRPr="00BA5070" w:rsidRDefault="00847501" w:rsidP="00BA5070">
      <w:pPr>
        <w:pStyle w:val="3"/>
        <w:numPr>
          <w:ilvl w:val="0"/>
          <w:numId w:val="36"/>
        </w:numPr>
        <w:pBdr>
          <w:bottom w:val="single" w:sz="2" w:space="0" w:color="FFFFFF"/>
        </w:pBd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A5070">
        <w:rPr>
          <w:rFonts w:ascii="Times New Roman" w:hAnsi="Times New Roman"/>
          <w:bCs/>
          <w:sz w:val="28"/>
          <w:szCs w:val="28"/>
          <w:lang w:eastAsia="ru-RU"/>
        </w:rPr>
        <w:t>уметь применять базовые научно-теоретические знания для решения теоретических и практических задач;</w:t>
      </w:r>
    </w:p>
    <w:p w:rsidR="00847501" w:rsidRPr="00BA5070" w:rsidRDefault="00847501" w:rsidP="00BA5070">
      <w:pPr>
        <w:pStyle w:val="3"/>
        <w:numPr>
          <w:ilvl w:val="0"/>
          <w:numId w:val="36"/>
        </w:numPr>
        <w:pBdr>
          <w:bottom w:val="single" w:sz="2" w:space="0" w:color="FFFFFF"/>
        </w:pBd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A5070">
        <w:rPr>
          <w:rFonts w:ascii="Times New Roman" w:hAnsi="Times New Roman"/>
          <w:bCs/>
          <w:sz w:val="28"/>
          <w:szCs w:val="28"/>
          <w:lang w:eastAsia="ru-RU"/>
        </w:rPr>
        <w:t>иметь навыки, связанные с использованием технических устройств, управлением информацией и работой с компьютером;</w:t>
      </w:r>
    </w:p>
    <w:p w:rsidR="00847501" w:rsidRPr="00BA5070" w:rsidRDefault="00847501" w:rsidP="00BA5070">
      <w:pPr>
        <w:pStyle w:val="3"/>
        <w:numPr>
          <w:ilvl w:val="0"/>
          <w:numId w:val="36"/>
        </w:numPr>
        <w:pBdr>
          <w:bottom w:val="single" w:sz="2" w:space="0" w:color="FFFFFF"/>
        </w:pBdr>
        <w:tabs>
          <w:tab w:val="clear" w:pos="360"/>
          <w:tab w:val="num" w:pos="284"/>
        </w:tabs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A5070">
        <w:rPr>
          <w:rFonts w:ascii="Times New Roman" w:hAnsi="Times New Roman"/>
          <w:bCs/>
          <w:sz w:val="28"/>
          <w:szCs w:val="28"/>
          <w:lang w:eastAsia="ru-RU"/>
        </w:rPr>
        <w:t>обладать навыками устной и письменной коммуникации;</w:t>
      </w:r>
    </w:p>
    <w:p w:rsidR="00847501" w:rsidRPr="00BA5070" w:rsidRDefault="00847501" w:rsidP="00BA5070">
      <w:pPr>
        <w:pStyle w:val="3"/>
        <w:numPr>
          <w:ilvl w:val="0"/>
          <w:numId w:val="36"/>
        </w:numPr>
        <w:pBdr>
          <w:bottom w:val="single" w:sz="2" w:space="0" w:color="FFFFFF"/>
        </w:pBdr>
        <w:tabs>
          <w:tab w:val="clear" w:pos="360"/>
          <w:tab w:val="num" w:pos="284"/>
        </w:tabs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A5070">
        <w:rPr>
          <w:rFonts w:ascii="Times New Roman" w:hAnsi="Times New Roman"/>
          <w:bCs/>
          <w:sz w:val="28"/>
          <w:szCs w:val="28"/>
          <w:lang w:eastAsia="ru-RU"/>
        </w:rPr>
        <w:t>уметь регулировать взаимодействия в образовательном процессе.</w:t>
      </w:r>
    </w:p>
    <w:p w:rsidR="00847501" w:rsidRPr="00BA5070" w:rsidRDefault="00847501" w:rsidP="00BA5070">
      <w:pPr>
        <w:pStyle w:val="a8"/>
        <w:spacing w:line="276" w:lineRule="auto"/>
        <w:ind w:firstLine="709"/>
      </w:pPr>
      <w:r w:rsidRPr="00BA5070">
        <w:t>Требования к компетенциям по данной учебной дисциплине находят выражение в знаниях и умениях, которыми должны овладеть студенты.</w:t>
      </w:r>
    </w:p>
    <w:p w:rsidR="00847501" w:rsidRPr="00BA5070" w:rsidRDefault="00847501" w:rsidP="00BA5070">
      <w:pPr>
        <w:pStyle w:val="a8"/>
        <w:spacing w:line="276" w:lineRule="auto"/>
        <w:ind w:left="709" w:firstLine="0"/>
        <w:rPr>
          <w:i/>
        </w:rPr>
      </w:pPr>
      <w:r w:rsidRPr="00BA5070">
        <w:t xml:space="preserve">В результате изучения учебной дисциплины студент должен </w:t>
      </w:r>
      <w:r w:rsidRPr="00BA5070">
        <w:rPr>
          <w:i/>
        </w:rPr>
        <w:t>знать: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направления и содержание коррекционно-развивающей работы при нарушениях зрения;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методику организации коррекционно-развивающей работы при нарушениях зрения; 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технологию организации и проведения коррекционных занятий с детьми, имеющими нарушения зрения; 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специальные вспомогательные и дидактические средства обучения и воспитания детей с нарушениями зрения; 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особенности информационного обмена в условиях нарушенного зрения; 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особенности социального ориентирования школьников с нарушениями зрения;</w:t>
      </w:r>
    </w:p>
    <w:p w:rsidR="00847501" w:rsidRPr="00BA5070" w:rsidRDefault="00847501" w:rsidP="00BA5070">
      <w:pPr>
        <w:pStyle w:val="a9"/>
        <w:tabs>
          <w:tab w:val="clear" w:pos="4677"/>
          <w:tab w:val="clear" w:pos="9355"/>
        </w:tabs>
        <w:spacing w:line="276" w:lineRule="auto"/>
        <w:ind w:firstLine="720"/>
        <w:jc w:val="both"/>
        <w:rPr>
          <w:i/>
          <w:sz w:val="28"/>
          <w:szCs w:val="28"/>
        </w:rPr>
      </w:pPr>
      <w:r w:rsidRPr="00BA5070">
        <w:rPr>
          <w:i/>
          <w:sz w:val="28"/>
          <w:szCs w:val="28"/>
        </w:rPr>
        <w:t>уметь: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осуществлять углубленное педагогическое обследование детей с нарушениями зрения;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lastRenderedPageBreak/>
        <w:t>планировать и организовывать коррекционно-развивающую работу с детьми с нарушениями зрения на диагностической основе;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применять коррекционно-педагогические технологии в работе с дошкольниками и школьниками с нарушениями зрения; 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разрабатывать и проводить коррекционные занятия;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организовывать формы взаимодействия с родителями, воспитывающими детей с нарушениями зрения;</w:t>
      </w:r>
    </w:p>
    <w:p w:rsidR="00847501" w:rsidRPr="00BA5070" w:rsidRDefault="00847501" w:rsidP="00BA5070">
      <w:pPr>
        <w:pStyle w:val="a9"/>
        <w:tabs>
          <w:tab w:val="clear" w:pos="4677"/>
          <w:tab w:val="clear" w:pos="9355"/>
        </w:tabs>
        <w:spacing w:line="276" w:lineRule="auto"/>
        <w:ind w:firstLine="720"/>
        <w:jc w:val="both"/>
        <w:rPr>
          <w:i/>
          <w:sz w:val="28"/>
          <w:szCs w:val="28"/>
        </w:rPr>
      </w:pPr>
      <w:r w:rsidRPr="00BA5070">
        <w:rPr>
          <w:i/>
          <w:sz w:val="28"/>
          <w:szCs w:val="28"/>
        </w:rPr>
        <w:t>владеть: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диагностическими методиками обследования детей с нарушениями зрения;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способами анализа результатов педагогического обследования детей с нарушениями зрения;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специальными средствами общения в условиях нарушенного зрения;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методами обучения незрячих использованию средств электронной коммуникации;</w:t>
      </w:r>
    </w:p>
    <w:p w:rsidR="00847501" w:rsidRPr="00BA5070" w:rsidRDefault="00847501" w:rsidP="00BA5070">
      <w:pPr>
        <w:numPr>
          <w:ilvl w:val="0"/>
          <w:numId w:val="28"/>
        </w:numPr>
        <w:tabs>
          <w:tab w:val="clear" w:pos="1069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методикой проведения занятий коррекционного компонента для детей с нарушениями зрения.</w:t>
      </w:r>
    </w:p>
    <w:p w:rsidR="00847501" w:rsidRPr="00BA5070" w:rsidRDefault="00847501" w:rsidP="00BA5070">
      <w:pPr>
        <w:pStyle w:val="a8"/>
        <w:spacing w:line="276" w:lineRule="auto"/>
        <w:ind w:firstLine="709"/>
      </w:pPr>
      <w:r w:rsidRPr="00BA5070">
        <w:t xml:space="preserve">Учебная дисциплина «Методика коррекционно-развивающей работы при нарушениях зрения» состоит из восьми разделов: «Методика коррекционно-развивающей работы в раннем возрасте»; «Развитие зрительного восприятия»; «Пространственное ориентирование и мобильность»; «Социально-бытовая ориентировка»; «Социальное ориентирование»; «Развитие познавательной деятельности»; «Современные средства коммуникации»; «Тифлографика». Каждый раздел дополняет знания и умения специалистов в области формирования у обучающихся с нарушениями зрения знаний и умений компенсаторного характера, </w:t>
      </w:r>
      <w:r w:rsidRPr="00BA5070">
        <w:rPr>
          <w:color w:val="000000"/>
        </w:rPr>
        <w:t>способствующих их социальной адаптации и интеграции в современное общество.</w:t>
      </w:r>
    </w:p>
    <w:p w:rsidR="00847501" w:rsidRPr="00BA5070" w:rsidRDefault="00847501" w:rsidP="00BA5070">
      <w:pPr>
        <w:spacing w:after="0"/>
        <w:ind w:firstLine="66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pacing w:val="1"/>
          <w:sz w:val="28"/>
          <w:szCs w:val="28"/>
        </w:rPr>
        <w:t xml:space="preserve">Согласно типовому учебному плану </w:t>
      </w:r>
      <w:r w:rsidR="00E73237">
        <w:rPr>
          <w:rFonts w:ascii="Times New Roman" w:hAnsi="Times New Roman"/>
          <w:spacing w:val="1"/>
          <w:sz w:val="28"/>
          <w:szCs w:val="28"/>
        </w:rPr>
        <w:t xml:space="preserve">по специальности </w:t>
      </w:r>
      <w:r w:rsidR="00E73237" w:rsidRPr="00BA5070">
        <w:rPr>
          <w:rFonts w:ascii="Times New Roman" w:hAnsi="Times New Roman"/>
          <w:sz w:val="28"/>
          <w:szCs w:val="28"/>
        </w:rPr>
        <w:t>1–03 03 07</w:t>
      </w:r>
      <w:r w:rsidR="00E73237">
        <w:t xml:space="preserve"> </w:t>
      </w:r>
      <w:r w:rsidR="00E73237" w:rsidRPr="00BA5070">
        <w:rPr>
          <w:rFonts w:ascii="Times New Roman" w:hAnsi="Times New Roman"/>
          <w:sz w:val="28"/>
          <w:szCs w:val="28"/>
        </w:rPr>
        <w:t>«</w:t>
      </w:r>
      <w:r w:rsidR="00E73237" w:rsidRPr="00BA5070">
        <w:rPr>
          <w:rFonts w:ascii="Times New Roman" w:hAnsi="Times New Roman"/>
          <w:sz w:val="28"/>
          <w:szCs w:val="28"/>
          <w:lang w:val="be-BY"/>
        </w:rPr>
        <w:t>Т</w:t>
      </w:r>
      <w:r w:rsidR="00E73237" w:rsidRPr="00BA5070">
        <w:rPr>
          <w:rFonts w:ascii="Times New Roman" w:hAnsi="Times New Roman"/>
          <w:sz w:val="28"/>
          <w:szCs w:val="28"/>
        </w:rPr>
        <w:t>ифлопедагогика»</w:t>
      </w:r>
      <w:r w:rsidR="00E73237">
        <w:rPr>
          <w:rFonts w:ascii="Times New Roman" w:hAnsi="Times New Roman"/>
          <w:sz w:val="28"/>
          <w:szCs w:val="28"/>
        </w:rPr>
        <w:t xml:space="preserve"> учебная </w:t>
      </w:r>
      <w:r w:rsidRPr="00BA5070">
        <w:rPr>
          <w:rFonts w:ascii="Times New Roman" w:hAnsi="Times New Roman"/>
          <w:spacing w:val="1"/>
          <w:sz w:val="28"/>
          <w:szCs w:val="28"/>
        </w:rPr>
        <w:t xml:space="preserve">дисциплина рассчитана на 732 часа, из них </w:t>
      </w:r>
      <w:r w:rsidRPr="00BA5070">
        <w:rPr>
          <w:rFonts w:ascii="Times New Roman" w:hAnsi="Times New Roman"/>
          <w:sz w:val="28"/>
          <w:szCs w:val="28"/>
        </w:rPr>
        <w:t>368 – аудиторных</w:t>
      </w:r>
      <w:r w:rsidR="00E73237">
        <w:rPr>
          <w:rFonts w:ascii="Times New Roman" w:hAnsi="Times New Roman"/>
          <w:sz w:val="28"/>
          <w:szCs w:val="28"/>
        </w:rPr>
        <w:t xml:space="preserve"> (</w:t>
      </w:r>
      <w:r w:rsidRPr="00BA5070">
        <w:rPr>
          <w:rFonts w:ascii="Times New Roman" w:hAnsi="Times New Roman"/>
          <w:sz w:val="28"/>
          <w:szCs w:val="28"/>
        </w:rPr>
        <w:t>лекци</w:t>
      </w:r>
      <w:r w:rsidR="00E73237">
        <w:rPr>
          <w:rFonts w:ascii="Times New Roman" w:hAnsi="Times New Roman"/>
          <w:sz w:val="28"/>
          <w:szCs w:val="28"/>
        </w:rPr>
        <w:t>и</w:t>
      </w:r>
      <w:r w:rsidRPr="00BA5070">
        <w:rPr>
          <w:rFonts w:ascii="Times New Roman" w:hAnsi="Times New Roman"/>
          <w:sz w:val="28"/>
          <w:szCs w:val="28"/>
        </w:rPr>
        <w:t xml:space="preserve"> – 172 часа, практически</w:t>
      </w:r>
      <w:r w:rsidR="00E73237">
        <w:rPr>
          <w:rFonts w:ascii="Times New Roman" w:hAnsi="Times New Roman"/>
          <w:sz w:val="28"/>
          <w:szCs w:val="28"/>
        </w:rPr>
        <w:t>е</w:t>
      </w:r>
      <w:r w:rsidRPr="00BA5070">
        <w:rPr>
          <w:rFonts w:ascii="Times New Roman" w:hAnsi="Times New Roman"/>
          <w:sz w:val="28"/>
          <w:szCs w:val="28"/>
        </w:rPr>
        <w:t xml:space="preserve"> заняти</w:t>
      </w:r>
      <w:r w:rsidR="00E73237">
        <w:rPr>
          <w:rFonts w:ascii="Times New Roman" w:hAnsi="Times New Roman"/>
          <w:sz w:val="28"/>
          <w:szCs w:val="28"/>
        </w:rPr>
        <w:t>я</w:t>
      </w:r>
      <w:r w:rsidRPr="00BA5070">
        <w:rPr>
          <w:rFonts w:ascii="Times New Roman" w:hAnsi="Times New Roman"/>
          <w:sz w:val="28"/>
          <w:szCs w:val="28"/>
        </w:rPr>
        <w:t xml:space="preserve"> – 144 часа, лабораторны</w:t>
      </w:r>
      <w:r w:rsidR="00E73237">
        <w:rPr>
          <w:rFonts w:ascii="Times New Roman" w:hAnsi="Times New Roman"/>
          <w:sz w:val="28"/>
          <w:szCs w:val="28"/>
        </w:rPr>
        <w:t>е</w:t>
      </w:r>
      <w:r w:rsidRPr="00BA5070">
        <w:rPr>
          <w:rFonts w:ascii="Times New Roman" w:hAnsi="Times New Roman"/>
          <w:sz w:val="28"/>
          <w:szCs w:val="28"/>
        </w:rPr>
        <w:t xml:space="preserve"> заняти</w:t>
      </w:r>
      <w:r w:rsidR="00E73237">
        <w:rPr>
          <w:rFonts w:ascii="Times New Roman" w:hAnsi="Times New Roman"/>
          <w:sz w:val="28"/>
          <w:szCs w:val="28"/>
        </w:rPr>
        <w:t>я</w:t>
      </w:r>
      <w:r w:rsidRPr="00BA5070">
        <w:rPr>
          <w:rFonts w:ascii="Times New Roman" w:hAnsi="Times New Roman"/>
          <w:sz w:val="28"/>
          <w:szCs w:val="28"/>
        </w:rPr>
        <w:t xml:space="preserve"> – 52 часа</w:t>
      </w:r>
      <w:r w:rsidR="00E73237">
        <w:rPr>
          <w:rFonts w:ascii="Times New Roman" w:hAnsi="Times New Roman"/>
          <w:sz w:val="28"/>
          <w:szCs w:val="28"/>
        </w:rPr>
        <w:t>)</w:t>
      </w:r>
      <w:r w:rsidRPr="00BA5070">
        <w:rPr>
          <w:rFonts w:ascii="Times New Roman" w:hAnsi="Times New Roman"/>
          <w:sz w:val="28"/>
          <w:szCs w:val="28"/>
        </w:rPr>
        <w:t>.</w:t>
      </w:r>
    </w:p>
    <w:p w:rsidR="00847501" w:rsidRPr="00E73237" w:rsidRDefault="00E73237" w:rsidP="00BA5070">
      <w:pPr>
        <w:pStyle w:val="a6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Рекомендуемые формы текущего контроля – экзамены и зачеты.</w:t>
      </w:r>
    </w:p>
    <w:p w:rsidR="000A2A35" w:rsidRPr="00BA5070" w:rsidRDefault="000A2A35" w:rsidP="00BA5070">
      <w:pPr>
        <w:spacing w:after="0"/>
        <w:ind w:firstLine="660"/>
        <w:jc w:val="both"/>
        <w:rPr>
          <w:rFonts w:ascii="Times New Roman" w:hAnsi="Times New Roman"/>
          <w:b/>
          <w:sz w:val="28"/>
          <w:szCs w:val="28"/>
        </w:rPr>
      </w:pPr>
    </w:p>
    <w:p w:rsidR="00292B6D" w:rsidRPr="00BA5070" w:rsidRDefault="00292B6D" w:rsidP="000B1C6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br w:type="page"/>
      </w:r>
      <w:r w:rsidRPr="00BA5070">
        <w:rPr>
          <w:rFonts w:ascii="Times New Roman" w:hAnsi="Times New Roman"/>
          <w:b/>
          <w:sz w:val="28"/>
          <w:szCs w:val="28"/>
        </w:rPr>
        <w:lastRenderedPageBreak/>
        <w:t>ПРИМЕРНЫЙ ТЕМАТИЧЕСКИЙ ПЛАН</w:t>
      </w: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6662"/>
        <w:gridCol w:w="708"/>
        <w:gridCol w:w="709"/>
        <w:gridCol w:w="709"/>
        <w:gridCol w:w="709"/>
      </w:tblGrid>
      <w:tr w:rsidR="001A54D7" w:rsidRPr="00BA5070" w:rsidTr="000B1C6F">
        <w:trPr>
          <w:trHeight w:val="417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BA507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A507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A507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A507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BA507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54D7" w:rsidRPr="00BA5070" w:rsidRDefault="001A54D7" w:rsidP="00BA507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</w:t>
            </w:r>
            <w:r w:rsidR="00E57A7D">
              <w:rPr>
                <w:rFonts w:ascii="Times New Roman" w:hAnsi="Times New Roman"/>
                <w:b/>
                <w:sz w:val="28"/>
                <w:szCs w:val="28"/>
              </w:rPr>
              <w:t xml:space="preserve">аудиторных </w:t>
            </w: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1A54D7" w:rsidRPr="00BA5070" w:rsidTr="000B1C6F">
        <w:trPr>
          <w:cantSplit/>
          <w:trHeight w:val="2057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BA50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BA507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A54D7" w:rsidRPr="00BA5070" w:rsidRDefault="001A54D7" w:rsidP="00BA5070">
            <w:pPr>
              <w:widowControl w:val="0"/>
              <w:tabs>
                <w:tab w:val="left" w:pos="979"/>
              </w:tabs>
              <w:spacing w:after="0"/>
              <w:ind w:left="113" w:right="11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A54D7" w:rsidRPr="00BA5070" w:rsidRDefault="001A54D7" w:rsidP="00BA5070">
            <w:pPr>
              <w:widowControl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A54D7" w:rsidRPr="00BA5070" w:rsidRDefault="00E57A7D" w:rsidP="000B1C6F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1A54D7" w:rsidRPr="00BA5070">
              <w:rPr>
                <w:rFonts w:ascii="Times New Roman" w:hAnsi="Times New Roman"/>
                <w:bCs/>
                <w:sz w:val="28"/>
                <w:szCs w:val="28"/>
              </w:rPr>
              <w:t>рактические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A54D7" w:rsidRPr="00BA5070" w:rsidRDefault="00E57A7D" w:rsidP="000B1C6F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 w:rsidR="001A54D7" w:rsidRPr="00BA5070">
              <w:rPr>
                <w:rFonts w:ascii="Times New Roman" w:hAnsi="Times New Roman"/>
                <w:bCs/>
                <w:sz w:val="28"/>
                <w:szCs w:val="28"/>
              </w:rPr>
              <w:t>абораторные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занятия</w:t>
            </w:r>
          </w:p>
        </w:tc>
      </w:tr>
      <w:tr w:rsidR="001A54D7" w:rsidRPr="00BA5070" w:rsidTr="000B1C6F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Раздел 1. Методика коррекционно-развивающей работы в раннем возрасте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BA5070">
              <w:rPr>
                <w:rFonts w:ascii="Times New Roman" w:hAnsi="Times New Roman"/>
                <w:sz w:val="28"/>
                <w:szCs w:val="28"/>
              </w:rPr>
              <w:t>рганизационно-методические основы оказания ранней комплексной помощи детям с особенностями психофизического развития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rPr>
          <w:trHeight w:val="7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Особенности организации ранней комплексной помощи детям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стимуляции эмоционального и сенсорного развития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Методика стимуляции двигательного развития детей с нарушениями зрения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стимуляции социального и речевого развития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rPr>
          <w:trHeight w:val="318"/>
        </w:trPr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Раздел 2. Развитие зрительного восприятия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Теоретические основы развития зрительного восприятия у детей с нарушениями зрения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Изучение особенностей развития зрительного восприятия частичновидящих и слабовидящих детей дошкольного и младшего школьного возрастов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Мероприятия по охране зрения у частичновидящих и слабовидящих детей дошкольного и младшего школьного возрастов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развития зрительного восприятия у детей с нарушениями зрения дошкольного возраста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развития зрительного восприятия у детей с нарушениями зрения младшего школьного возраста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A54D7" w:rsidRPr="00BA5070" w:rsidTr="000B1C6F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pStyle w:val="a4"/>
              <w:rPr>
                <w:sz w:val="28"/>
                <w:szCs w:val="28"/>
              </w:rPr>
            </w:pPr>
            <w:r w:rsidRPr="00BA5070">
              <w:rPr>
                <w:b/>
                <w:sz w:val="28"/>
                <w:szCs w:val="28"/>
              </w:rPr>
              <w:t>Раздел 3. Пространственное ориентирование и мобильность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pStyle w:val="a4"/>
              <w:jc w:val="left"/>
              <w:rPr>
                <w:sz w:val="28"/>
                <w:szCs w:val="28"/>
              </w:rPr>
            </w:pPr>
            <w:r w:rsidRPr="00BA5070">
              <w:rPr>
                <w:sz w:val="28"/>
                <w:szCs w:val="28"/>
              </w:rPr>
              <w:t>Общая характеристика пространственного ориентирования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Диагностика и оценка уровня развития мобильности и пространственного ориентирования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Содержание и методы коррекционно-развивающей работы по обучению пространственному ориентированию и мобильности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Обучение использованию сохранных анализаторов в пространственном ориентировании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Формирование пространственных и топографических представлений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pStyle w:val="a4"/>
              <w:rPr>
                <w:sz w:val="28"/>
                <w:szCs w:val="28"/>
              </w:rPr>
            </w:pPr>
            <w:r w:rsidRPr="00BA5070">
              <w:rPr>
                <w:rFonts w:eastAsia="Times New Roman"/>
                <w:sz w:val="28"/>
                <w:szCs w:val="28"/>
                <w:lang w:eastAsia="en-US"/>
              </w:rPr>
              <w:t>Обучение детей с нарушениями зрения ориентированию в микропространстве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Обучение детей с нарушениями зрения ориентированию в закрытом пространстве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A5070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A5070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Обучение детей с нарушениями зрения ориентированию в открытом пространстве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A5070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A5070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Обучение детей с нарушениями зрения ориентированию на маршрутах пассажирского транспорта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Техника передвижения с тростью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A5070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A5070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3.11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Совместное передвижение с сопровождающим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 xml:space="preserve">Раздел 4. Социально-бытовая ориентировка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napToGrid w:val="0"/>
                <w:sz w:val="28"/>
                <w:szCs w:val="28"/>
              </w:rPr>
              <w:t>Теоретические основы формирования социально-бытовой ориентировки у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Содержание коррекционно-развивающей работы по формированию социально-бытовой ориентировки у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коррекционно-развивающей работы по формированию социально-бытовой ориентировки у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proofErr w:type="spellStart"/>
            <w:r w:rsidRPr="00BA5070">
              <w:rPr>
                <w:rFonts w:ascii="Times New Roman" w:hAnsi="Times New Roman"/>
                <w:sz w:val="28"/>
                <w:szCs w:val="28"/>
              </w:rPr>
              <w:t>саногенной</w:t>
            </w:r>
            <w:proofErr w:type="spellEnd"/>
            <w:r w:rsidRPr="00BA5070">
              <w:rPr>
                <w:rFonts w:ascii="Times New Roman" w:hAnsi="Times New Roman"/>
                <w:sz w:val="28"/>
                <w:szCs w:val="28"/>
              </w:rPr>
              <w:t xml:space="preserve"> компетентности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napToGrid w:val="0"/>
                <w:sz w:val="28"/>
                <w:szCs w:val="28"/>
              </w:rPr>
              <w:t>Формирование семейно-бытовой</w:t>
            </w:r>
            <w:r w:rsidRPr="00BA5070">
              <w:rPr>
                <w:rFonts w:ascii="Times New Roman" w:hAnsi="Times New Roman"/>
                <w:sz w:val="28"/>
                <w:szCs w:val="28"/>
              </w:rPr>
              <w:t xml:space="preserve"> компетентности </w:t>
            </w:r>
            <w:r w:rsidRPr="00BA5070">
              <w:rPr>
                <w:rFonts w:ascii="Times New Roman" w:hAnsi="Times New Roman"/>
                <w:snapToGrid w:val="0"/>
                <w:sz w:val="28"/>
                <w:szCs w:val="28"/>
              </w:rPr>
              <w:t>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Формирование коммуникативной компетентности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Формирование субъектной компетентности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napToGrid w:val="0"/>
                <w:sz w:val="28"/>
                <w:szCs w:val="28"/>
              </w:rPr>
              <w:t>Формирование гражданско-правовой</w:t>
            </w:r>
            <w:r w:rsidRPr="00BA5070">
              <w:rPr>
                <w:rFonts w:ascii="Times New Roman" w:hAnsi="Times New Roman"/>
                <w:sz w:val="28"/>
                <w:szCs w:val="28"/>
              </w:rPr>
              <w:t xml:space="preserve"> компетентности </w:t>
            </w:r>
            <w:r w:rsidRPr="00BA5070">
              <w:rPr>
                <w:rFonts w:ascii="Times New Roman" w:hAnsi="Times New Roman"/>
                <w:snapToGrid w:val="0"/>
                <w:sz w:val="28"/>
                <w:szCs w:val="28"/>
              </w:rPr>
              <w:t>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4.9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proofErr w:type="spellStart"/>
            <w:r w:rsidRPr="00BA5070">
              <w:rPr>
                <w:rFonts w:ascii="Times New Roman" w:hAnsi="Times New Roman"/>
                <w:sz w:val="28"/>
                <w:szCs w:val="28"/>
              </w:rPr>
              <w:t>социокультурной</w:t>
            </w:r>
            <w:proofErr w:type="spellEnd"/>
            <w:r w:rsidRPr="00BA5070">
              <w:rPr>
                <w:rFonts w:ascii="Times New Roman" w:hAnsi="Times New Roman"/>
                <w:sz w:val="28"/>
                <w:szCs w:val="28"/>
              </w:rPr>
              <w:t xml:space="preserve"> компетентности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rPr>
          <w:trHeight w:val="195"/>
        </w:trPr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Раздел 5. Социальное ориентирование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540B01" w:rsidRPr="00BA5070" w:rsidTr="000B1C6F">
        <w:trPr>
          <w:trHeight w:val="7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B01" w:rsidRPr="00540B01" w:rsidRDefault="00540B01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B01">
              <w:rPr>
                <w:rFonts w:ascii="Times New Roman" w:hAnsi="Times New Roman"/>
                <w:sz w:val="28"/>
                <w:szCs w:val="28"/>
              </w:rPr>
              <w:t xml:space="preserve">Формирование компетенции </w:t>
            </w:r>
            <w:proofErr w:type="spellStart"/>
            <w:r w:rsidRPr="00540B01">
              <w:rPr>
                <w:rFonts w:ascii="Times New Roman" w:hAnsi="Times New Roman"/>
                <w:sz w:val="28"/>
                <w:szCs w:val="28"/>
              </w:rPr>
              <w:t>здоровьесбережения</w:t>
            </w:r>
            <w:proofErr w:type="spellEnd"/>
            <w:r w:rsidRPr="00540B01">
              <w:rPr>
                <w:rFonts w:ascii="Times New Roman" w:hAnsi="Times New Roman"/>
                <w:sz w:val="28"/>
                <w:szCs w:val="28"/>
              </w:rPr>
              <w:t xml:space="preserve"> у детей с особенностями психофизического развития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40B01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B01" w:rsidRPr="00540B01" w:rsidRDefault="00540B01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B01"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proofErr w:type="spellStart"/>
            <w:r w:rsidRPr="00540B01">
              <w:rPr>
                <w:rFonts w:ascii="Times New Roman" w:hAnsi="Times New Roman"/>
                <w:sz w:val="28"/>
                <w:szCs w:val="28"/>
              </w:rPr>
              <w:t>социокультурной</w:t>
            </w:r>
            <w:proofErr w:type="spellEnd"/>
            <w:r w:rsidRPr="00540B01">
              <w:rPr>
                <w:rFonts w:ascii="Times New Roman" w:hAnsi="Times New Roman"/>
                <w:sz w:val="28"/>
                <w:szCs w:val="28"/>
              </w:rPr>
              <w:t xml:space="preserve"> компетенции у детей с особенностями психофизического развития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40B01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B01" w:rsidRPr="00540B01" w:rsidRDefault="00540B01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B01">
              <w:rPr>
                <w:rFonts w:ascii="Times New Roman" w:hAnsi="Times New Roman"/>
                <w:sz w:val="28"/>
                <w:szCs w:val="28"/>
              </w:rPr>
              <w:t>Формирование гражданско-правовой компетенции у детей с особенностями психофизического развития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40B01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B01" w:rsidRPr="00540B01" w:rsidRDefault="00540B01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B01">
              <w:rPr>
                <w:rFonts w:ascii="Times New Roman" w:hAnsi="Times New Roman"/>
                <w:sz w:val="28"/>
                <w:szCs w:val="28"/>
              </w:rPr>
              <w:t>Формирование коммуникативной компетенции у детей с особенностями психофизического развития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pStyle w:val="23"/>
              <w:keepNext w:val="0"/>
              <w:widowControl w:val="0"/>
              <w:ind w:right="-6" w:firstLine="0"/>
              <w:rPr>
                <w:szCs w:val="28"/>
              </w:rPr>
            </w:pPr>
            <w:r w:rsidRPr="00BA5070">
              <w:rPr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pStyle w:val="23"/>
              <w:keepNext w:val="0"/>
              <w:widowControl w:val="0"/>
              <w:ind w:right="-6" w:firstLine="0"/>
              <w:rPr>
                <w:szCs w:val="28"/>
              </w:rPr>
            </w:pPr>
            <w:r w:rsidRPr="00BA5070">
              <w:rPr>
                <w:szCs w:val="28"/>
              </w:rPr>
              <w:t>-</w:t>
            </w:r>
          </w:p>
        </w:tc>
      </w:tr>
      <w:tr w:rsidR="00540B01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B01" w:rsidRPr="00540B01" w:rsidRDefault="00540B01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B01">
              <w:rPr>
                <w:rFonts w:ascii="Times New Roman" w:hAnsi="Times New Roman"/>
                <w:sz w:val="28"/>
                <w:szCs w:val="28"/>
              </w:rPr>
              <w:t>Подготовка учащихся с особенностями психофизического развития к профессиональному самоопределению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pStyle w:val="23"/>
              <w:keepNext w:val="0"/>
              <w:widowControl w:val="0"/>
              <w:ind w:right="-6" w:firstLine="0"/>
              <w:rPr>
                <w:szCs w:val="28"/>
              </w:rPr>
            </w:pPr>
            <w:r w:rsidRPr="00BA5070">
              <w:rPr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B01" w:rsidRPr="00BA5070" w:rsidRDefault="00540B01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54D7" w:rsidRPr="00BA5070" w:rsidTr="000B1C6F">
        <w:trPr>
          <w:trHeight w:val="192"/>
        </w:trPr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Раздел 6. Развитие познавательной деятельности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D01F16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D01F1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Познавательная деятельность детей с </w:t>
            </w: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 xml:space="preserve">нарушениями зрения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Диагностика познавательной деятельности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обучения детей с нарушениями зрения рассматриванию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обучения детей с нарушениями зрения наблюдению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обучения детей с нарушениями зрения моделированию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обучения детей с нарушениями зрения экспериментированию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4C17B3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D01F16" w:rsidRDefault="00D01F16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обучения детей с нарушениями зрения активному слушанию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обучения детей с нарушениями зрения рассказыванию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6.9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обучения детей с нарушениями зрения работе с печатным текстом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D7" w:rsidRPr="00BA5070" w:rsidRDefault="001A54D7" w:rsidP="000B1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Раздел 7. Современные средства коммуникации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Социальная коммуникация и ее средства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4C17B3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Подготовка документов социального назначения пользователями с особенностями психофизического развития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4C17B3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Социальная коммуникация обучающихся с особенностями психофизического развития с использованием ресурсов Интернет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4C17B3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Социальная коммуникация обучающихся с особенностями психофизического развития с использованием мобильных устройств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4C17B3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7.5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 xml:space="preserve">Социальная коммуникация пользователей с особенностями психофизического развития с помощью электронных библиотечных систем и информационных баз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4C17B3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7.6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Электронные банковские и платежные системы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4C17B3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lastRenderedPageBreak/>
              <w:t>7.7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Организация индивидуального информационного пространства пользователя с особенностями психофизического развития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4C17B3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A54D7" w:rsidRPr="00BA5070" w:rsidTr="000B1C6F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Раздел 8. Тифлографика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Тифлографика в обучения и воспитания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5070">
              <w:rPr>
                <w:rFonts w:ascii="Times New Roman" w:hAnsi="Times New Roman"/>
                <w:sz w:val="28"/>
                <w:szCs w:val="28"/>
              </w:rPr>
              <w:t>Тифлографические</w:t>
            </w:r>
            <w:proofErr w:type="spellEnd"/>
            <w:r w:rsidRPr="00BA5070">
              <w:rPr>
                <w:rFonts w:ascii="Times New Roman" w:hAnsi="Times New Roman"/>
                <w:sz w:val="28"/>
                <w:szCs w:val="28"/>
              </w:rPr>
              <w:t xml:space="preserve"> изображения.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Создание тифлографических изображений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Восприятие тифлографических изображений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8.5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Методика обучения чтению и созданию тифлографических изображений детей с нарушениями зрения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BA5070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07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4D7" w:rsidRPr="00BA5070" w:rsidTr="000B1C6F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D7" w:rsidRPr="00BA5070" w:rsidRDefault="001A54D7" w:rsidP="000B1C6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3A678E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678E">
              <w:rPr>
                <w:rFonts w:ascii="Times New Roman" w:hAnsi="Times New Roman"/>
                <w:b/>
                <w:sz w:val="28"/>
                <w:szCs w:val="28"/>
              </w:rPr>
              <w:t>368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3A678E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678E">
              <w:rPr>
                <w:rFonts w:ascii="Times New Roman" w:hAnsi="Times New Roman"/>
                <w:b/>
                <w:sz w:val="28"/>
                <w:szCs w:val="28"/>
              </w:rPr>
              <w:t>172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3A678E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678E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4D7" w:rsidRPr="003A678E" w:rsidRDefault="001A54D7" w:rsidP="000B1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678E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</w:tr>
    </w:tbl>
    <w:p w:rsidR="009E7B77" w:rsidRDefault="00292B6D" w:rsidP="00BA5070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070">
        <w:rPr>
          <w:rFonts w:ascii="Times New Roman" w:hAnsi="Times New Roman" w:cs="Times New Roman"/>
          <w:sz w:val="28"/>
          <w:szCs w:val="28"/>
        </w:rPr>
        <w:br w:type="page"/>
      </w:r>
      <w:r w:rsidR="009E7B77" w:rsidRPr="00BA5070">
        <w:rPr>
          <w:rFonts w:ascii="Times New Roman" w:hAnsi="Times New Roman" w:cs="Times New Roman"/>
          <w:sz w:val="28"/>
          <w:szCs w:val="28"/>
        </w:rPr>
        <w:lastRenderedPageBreak/>
        <w:t>СОДЕРЖАНИЕ УЧЕБНОГО МАТЕРИАЛА</w:t>
      </w:r>
    </w:p>
    <w:p w:rsidR="00904305" w:rsidRPr="00904305" w:rsidRDefault="00904305" w:rsidP="00904305">
      <w:pPr>
        <w:rPr>
          <w:sz w:val="4"/>
          <w:lang w:eastAsia="ru-RU"/>
        </w:rPr>
      </w:pPr>
    </w:p>
    <w:p w:rsidR="009E7B77" w:rsidRPr="00BA5070" w:rsidRDefault="00292B6D" w:rsidP="00BA5070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Раздел</w:t>
      </w:r>
      <w:r w:rsidRPr="00BA5070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9449AC" w:rsidRPr="00BA5070">
        <w:rPr>
          <w:rFonts w:ascii="Times New Roman" w:hAnsi="Times New Roman"/>
          <w:b/>
          <w:caps/>
          <w:sz w:val="28"/>
          <w:szCs w:val="28"/>
        </w:rPr>
        <w:t>1</w:t>
      </w:r>
      <w:r w:rsidRPr="00BA5070">
        <w:rPr>
          <w:rFonts w:ascii="Times New Roman" w:hAnsi="Times New Roman"/>
          <w:b/>
          <w:caps/>
          <w:sz w:val="28"/>
          <w:szCs w:val="28"/>
        </w:rPr>
        <w:t xml:space="preserve">. </w:t>
      </w:r>
      <w:r w:rsidR="00BB09DF" w:rsidRPr="00BA5070">
        <w:rPr>
          <w:rFonts w:ascii="Times New Roman" w:hAnsi="Times New Roman"/>
          <w:b/>
          <w:caps/>
          <w:sz w:val="28"/>
          <w:szCs w:val="28"/>
        </w:rPr>
        <w:t xml:space="preserve">Методика </w:t>
      </w:r>
      <w:r w:rsidR="009E7B77" w:rsidRPr="00BA5070">
        <w:rPr>
          <w:rFonts w:ascii="Times New Roman" w:hAnsi="Times New Roman"/>
          <w:b/>
          <w:caps/>
          <w:sz w:val="28"/>
          <w:szCs w:val="28"/>
        </w:rPr>
        <w:t>коррекционно-развивающей работы</w:t>
      </w:r>
    </w:p>
    <w:p w:rsidR="00292B6D" w:rsidRDefault="00BB09DF" w:rsidP="00BA5070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28"/>
          <w:szCs w:val="28"/>
          <w:lang w:val="en-US"/>
        </w:rPr>
      </w:pPr>
      <w:r w:rsidRPr="00BA5070">
        <w:rPr>
          <w:rFonts w:ascii="Times New Roman" w:hAnsi="Times New Roman"/>
          <w:b/>
          <w:caps/>
          <w:sz w:val="28"/>
          <w:szCs w:val="28"/>
        </w:rPr>
        <w:t>в раннем возрасте</w:t>
      </w:r>
    </w:p>
    <w:p w:rsidR="00193DFA" w:rsidRPr="00CE6800" w:rsidRDefault="00193DFA" w:rsidP="00BA5070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16"/>
          <w:szCs w:val="28"/>
          <w:lang w:val="en-US"/>
        </w:rPr>
      </w:pPr>
    </w:p>
    <w:p w:rsidR="00803DD6" w:rsidRPr="00BA5070" w:rsidRDefault="00292B6D" w:rsidP="00BA507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</w:t>
      </w:r>
      <w:r w:rsidR="009449AC" w:rsidRPr="00BA5070">
        <w:rPr>
          <w:rFonts w:ascii="Times New Roman" w:hAnsi="Times New Roman"/>
          <w:b/>
          <w:sz w:val="28"/>
          <w:szCs w:val="28"/>
        </w:rPr>
        <w:t>1</w:t>
      </w:r>
      <w:r w:rsidRPr="00BA5070">
        <w:rPr>
          <w:rFonts w:ascii="Times New Roman" w:hAnsi="Times New Roman"/>
          <w:b/>
          <w:sz w:val="28"/>
          <w:szCs w:val="28"/>
        </w:rPr>
        <w:t>.1.</w:t>
      </w:r>
      <w:r w:rsidR="00803DD6" w:rsidRPr="00BA5070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625EFC" w:rsidRPr="00BA5070">
        <w:rPr>
          <w:rFonts w:ascii="Times New Roman" w:hAnsi="Times New Roman"/>
          <w:b/>
          <w:bCs/>
          <w:sz w:val="28"/>
          <w:szCs w:val="28"/>
        </w:rPr>
        <w:t>О</w:t>
      </w:r>
      <w:r w:rsidR="00803DD6" w:rsidRPr="00BA5070">
        <w:rPr>
          <w:rFonts w:ascii="Times New Roman" w:hAnsi="Times New Roman"/>
          <w:b/>
          <w:sz w:val="28"/>
          <w:szCs w:val="28"/>
        </w:rPr>
        <w:t xml:space="preserve">рганизационно-методические основы оказания ранней комплексной помощи детям с </w:t>
      </w:r>
      <w:r w:rsidR="001277C1" w:rsidRPr="00BA5070">
        <w:rPr>
          <w:rFonts w:ascii="Times New Roman" w:hAnsi="Times New Roman"/>
          <w:b/>
          <w:sz w:val="28"/>
          <w:szCs w:val="28"/>
        </w:rPr>
        <w:t>особенностями психофизического развития</w:t>
      </w:r>
    </w:p>
    <w:p w:rsidR="00803DD6" w:rsidRPr="00BA5070" w:rsidRDefault="00803DD6" w:rsidP="00BA507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Служба ранней </w:t>
      </w:r>
      <w:r w:rsidR="00A92F6D" w:rsidRPr="00BA5070">
        <w:rPr>
          <w:rFonts w:ascii="Times New Roman" w:hAnsi="Times New Roman"/>
          <w:sz w:val="28"/>
          <w:szCs w:val="28"/>
          <w:lang w:val="be-BY"/>
        </w:rPr>
        <w:t>комплексной</w:t>
      </w:r>
      <w:r w:rsidRPr="00BA5070">
        <w:rPr>
          <w:rFonts w:ascii="Times New Roman" w:hAnsi="Times New Roman"/>
          <w:sz w:val="28"/>
          <w:szCs w:val="28"/>
        </w:rPr>
        <w:t xml:space="preserve"> помощи в Республике Беларусь: функции, структура, </w:t>
      </w:r>
      <w:r w:rsidR="004A576C" w:rsidRPr="00BA5070">
        <w:rPr>
          <w:rFonts w:ascii="Times New Roman" w:hAnsi="Times New Roman"/>
          <w:sz w:val="28"/>
          <w:szCs w:val="28"/>
        </w:rPr>
        <w:t xml:space="preserve">нормативное и </w:t>
      </w:r>
      <w:r w:rsidRPr="00BA5070">
        <w:rPr>
          <w:rFonts w:ascii="Times New Roman" w:hAnsi="Times New Roman"/>
          <w:sz w:val="28"/>
          <w:szCs w:val="28"/>
        </w:rPr>
        <w:t>методическое обеспечение. Формы оказания ранней комплексной помощи</w:t>
      </w:r>
      <w:r w:rsidR="005C0569" w:rsidRPr="00BA5070">
        <w:rPr>
          <w:rFonts w:ascii="Times New Roman" w:hAnsi="Times New Roman"/>
          <w:sz w:val="28"/>
          <w:szCs w:val="28"/>
        </w:rPr>
        <w:t xml:space="preserve">. </w:t>
      </w:r>
      <w:r w:rsidRPr="00BA5070">
        <w:rPr>
          <w:rFonts w:ascii="Times New Roman" w:hAnsi="Times New Roman"/>
          <w:sz w:val="28"/>
          <w:szCs w:val="28"/>
        </w:rPr>
        <w:t xml:space="preserve"> </w:t>
      </w:r>
      <w:r w:rsidR="005C0569" w:rsidRPr="00BA5070">
        <w:rPr>
          <w:rFonts w:ascii="Times New Roman" w:hAnsi="Times New Roman"/>
          <w:sz w:val="28"/>
          <w:szCs w:val="28"/>
        </w:rPr>
        <w:t xml:space="preserve">Опыт организации ранней комплексной помощи детям с особенностями психофизического развития в Республике Беларусь и </w:t>
      </w:r>
      <w:r w:rsidR="00CE6800">
        <w:rPr>
          <w:rFonts w:ascii="Times New Roman" w:hAnsi="Times New Roman"/>
          <w:sz w:val="28"/>
          <w:szCs w:val="28"/>
        </w:rPr>
        <w:t>за</w:t>
      </w:r>
      <w:r w:rsidR="00CE6800" w:rsidRPr="00CE6800">
        <w:rPr>
          <w:rFonts w:ascii="Times New Roman" w:hAnsi="Times New Roman"/>
          <w:sz w:val="28"/>
          <w:szCs w:val="28"/>
        </w:rPr>
        <w:t xml:space="preserve"> </w:t>
      </w:r>
      <w:r w:rsidR="00CE6800">
        <w:rPr>
          <w:rFonts w:ascii="Times New Roman" w:hAnsi="Times New Roman"/>
          <w:sz w:val="28"/>
          <w:szCs w:val="28"/>
        </w:rPr>
        <w:t>рубеж</w:t>
      </w:r>
      <w:r w:rsidR="00CE6800" w:rsidRPr="00BA5070">
        <w:rPr>
          <w:rFonts w:ascii="Times New Roman" w:hAnsi="Times New Roman"/>
          <w:sz w:val="28"/>
          <w:szCs w:val="28"/>
        </w:rPr>
        <w:t>ом</w:t>
      </w:r>
      <w:r w:rsidRPr="00BA5070">
        <w:rPr>
          <w:rFonts w:ascii="Times New Roman" w:hAnsi="Times New Roman"/>
          <w:sz w:val="28"/>
          <w:szCs w:val="28"/>
        </w:rPr>
        <w:t>.</w:t>
      </w:r>
      <w:r w:rsidR="00CE6800" w:rsidRPr="00CE6800">
        <w:rPr>
          <w:rFonts w:ascii="Times New Roman" w:hAnsi="Times New Roman"/>
          <w:sz w:val="28"/>
          <w:szCs w:val="28"/>
        </w:rPr>
        <w:t xml:space="preserve"> </w:t>
      </w:r>
      <w:r w:rsidR="005C0569" w:rsidRPr="00BA5070">
        <w:rPr>
          <w:rFonts w:ascii="Times New Roman" w:hAnsi="Times New Roman"/>
          <w:sz w:val="28"/>
          <w:szCs w:val="28"/>
        </w:rPr>
        <w:t>К</w:t>
      </w:r>
      <w:r w:rsidR="00A92F6D" w:rsidRPr="00BA5070">
        <w:rPr>
          <w:rFonts w:ascii="Times New Roman" w:hAnsi="Times New Roman"/>
          <w:sz w:val="28"/>
          <w:szCs w:val="28"/>
        </w:rPr>
        <w:t>оррекционн</w:t>
      </w:r>
      <w:r w:rsidR="005C0569" w:rsidRPr="00BA5070">
        <w:rPr>
          <w:rFonts w:ascii="Times New Roman" w:hAnsi="Times New Roman"/>
          <w:sz w:val="28"/>
          <w:szCs w:val="28"/>
        </w:rPr>
        <w:t>ая</w:t>
      </w:r>
      <w:r w:rsidR="00A92F6D" w:rsidRPr="00BA5070">
        <w:rPr>
          <w:rFonts w:ascii="Times New Roman" w:hAnsi="Times New Roman"/>
          <w:sz w:val="28"/>
          <w:szCs w:val="28"/>
        </w:rPr>
        <w:t xml:space="preserve"> работ</w:t>
      </w:r>
      <w:r w:rsidR="005C0569" w:rsidRPr="00BA5070">
        <w:rPr>
          <w:rFonts w:ascii="Times New Roman" w:hAnsi="Times New Roman"/>
          <w:sz w:val="28"/>
          <w:szCs w:val="28"/>
        </w:rPr>
        <w:t>а</w:t>
      </w:r>
      <w:r w:rsidR="00A92F6D" w:rsidRPr="00BA5070">
        <w:rPr>
          <w:rFonts w:ascii="Times New Roman" w:hAnsi="Times New Roman"/>
          <w:sz w:val="28"/>
          <w:szCs w:val="28"/>
        </w:rPr>
        <w:t xml:space="preserve"> по </w:t>
      </w:r>
      <w:r w:rsidR="00A92F6D" w:rsidRPr="00BA5070">
        <w:rPr>
          <w:rFonts w:ascii="Times New Roman" w:hAnsi="Times New Roman"/>
          <w:sz w:val="28"/>
          <w:szCs w:val="28"/>
          <w:lang w:val="be-BY"/>
        </w:rPr>
        <w:t xml:space="preserve">оказанию ранней комплексной помощи детям с нарушениями зрения </w:t>
      </w:r>
      <w:r w:rsidR="00FF16FE" w:rsidRPr="00BA5070">
        <w:rPr>
          <w:rFonts w:ascii="Times New Roman" w:hAnsi="Times New Roman"/>
          <w:sz w:val="28"/>
          <w:szCs w:val="28"/>
          <w:lang w:val="be-BY"/>
        </w:rPr>
        <w:t xml:space="preserve">младенческого и </w:t>
      </w:r>
      <w:r w:rsidR="00A92F6D" w:rsidRPr="00BA5070">
        <w:rPr>
          <w:rFonts w:ascii="Times New Roman" w:hAnsi="Times New Roman"/>
          <w:sz w:val="28"/>
          <w:szCs w:val="28"/>
        </w:rPr>
        <w:t>раннего возраст</w:t>
      </w:r>
      <w:r w:rsidR="00FF16FE" w:rsidRPr="00BA5070">
        <w:rPr>
          <w:rFonts w:ascii="Times New Roman" w:hAnsi="Times New Roman"/>
          <w:sz w:val="28"/>
          <w:szCs w:val="28"/>
        </w:rPr>
        <w:t>ов</w:t>
      </w:r>
      <w:r w:rsidR="00A92F6D" w:rsidRPr="00BA5070">
        <w:rPr>
          <w:rFonts w:ascii="Times New Roman" w:hAnsi="Times New Roman"/>
          <w:sz w:val="28"/>
          <w:szCs w:val="28"/>
        </w:rPr>
        <w:t xml:space="preserve"> на различных э</w:t>
      </w:r>
      <w:r w:rsidRPr="00BA5070">
        <w:rPr>
          <w:rFonts w:ascii="Times New Roman" w:hAnsi="Times New Roman"/>
          <w:sz w:val="28"/>
          <w:szCs w:val="28"/>
        </w:rPr>
        <w:t>тап</w:t>
      </w:r>
      <w:r w:rsidR="00A92F6D" w:rsidRPr="00BA5070">
        <w:rPr>
          <w:rFonts w:ascii="Times New Roman" w:hAnsi="Times New Roman"/>
          <w:sz w:val="28"/>
          <w:szCs w:val="28"/>
        </w:rPr>
        <w:t>ах</w:t>
      </w:r>
      <w:r w:rsidRPr="00BA5070">
        <w:rPr>
          <w:rFonts w:ascii="Times New Roman" w:hAnsi="Times New Roman"/>
          <w:sz w:val="28"/>
          <w:szCs w:val="28"/>
        </w:rPr>
        <w:t>: диагностическ</w:t>
      </w:r>
      <w:r w:rsidR="00A92F6D" w:rsidRPr="00BA5070">
        <w:rPr>
          <w:rFonts w:ascii="Times New Roman" w:hAnsi="Times New Roman"/>
          <w:sz w:val="28"/>
          <w:szCs w:val="28"/>
        </w:rPr>
        <w:t>ом</w:t>
      </w:r>
      <w:r w:rsidRPr="00BA5070">
        <w:rPr>
          <w:rFonts w:ascii="Times New Roman" w:hAnsi="Times New Roman"/>
          <w:sz w:val="28"/>
          <w:szCs w:val="28"/>
        </w:rPr>
        <w:t>, прогностическ</w:t>
      </w:r>
      <w:r w:rsidR="00A92F6D" w:rsidRPr="00BA5070">
        <w:rPr>
          <w:rFonts w:ascii="Times New Roman" w:hAnsi="Times New Roman"/>
          <w:sz w:val="28"/>
          <w:szCs w:val="28"/>
        </w:rPr>
        <w:t>ом</w:t>
      </w:r>
      <w:r w:rsidRPr="00BA5070">
        <w:rPr>
          <w:rFonts w:ascii="Times New Roman" w:hAnsi="Times New Roman"/>
          <w:sz w:val="28"/>
          <w:szCs w:val="28"/>
        </w:rPr>
        <w:t>, развивающ</w:t>
      </w:r>
      <w:r w:rsidR="00A92F6D" w:rsidRPr="00BA5070">
        <w:rPr>
          <w:rFonts w:ascii="Times New Roman" w:hAnsi="Times New Roman"/>
          <w:sz w:val="28"/>
          <w:szCs w:val="28"/>
        </w:rPr>
        <w:t>ем</w:t>
      </w:r>
      <w:r w:rsidRPr="00BA5070">
        <w:rPr>
          <w:rFonts w:ascii="Times New Roman" w:hAnsi="Times New Roman"/>
          <w:sz w:val="28"/>
          <w:szCs w:val="28"/>
        </w:rPr>
        <w:t>, оценочн</w:t>
      </w:r>
      <w:r w:rsidR="00A92F6D" w:rsidRPr="00BA5070">
        <w:rPr>
          <w:rFonts w:ascii="Times New Roman" w:hAnsi="Times New Roman"/>
          <w:sz w:val="28"/>
          <w:szCs w:val="28"/>
        </w:rPr>
        <w:t>ом</w:t>
      </w:r>
      <w:r w:rsidRPr="00BA5070">
        <w:rPr>
          <w:rFonts w:ascii="Times New Roman" w:hAnsi="Times New Roman"/>
          <w:sz w:val="28"/>
          <w:szCs w:val="28"/>
        </w:rPr>
        <w:t>.</w:t>
      </w:r>
    </w:p>
    <w:p w:rsidR="00A645D3" w:rsidRPr="00BA5070" w:rsidRDefault="00803DD6" w:rsidP="00BA5070">
      <w:pPr>
        <w:pStyle w:val="a6"/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</w:t>
      </w:r>
      <w:r w:rsidR="009449AC" w:rsidRPr="00BA5070">
        <w:rPr>
          <w:rFonts w:ascii="Times New Roman" w:hAnsi="Times New Roman"/>
          <w:b/>
          <w:sz w:val="28"/>
          <w:szCs w:val="28"/>
        </w:rPr>
        <w:t>1</w:t>
      </w:r>
      <w:r w:rsidRPr="00BA5070">
        <w:rPr>
          <w:rFonts w:ascii="Times New Roman" w:hAnsi="Times New Roman"/>
          <w:b/>
          <w:sz w:val="28"/>
          <w:szCs w:val="28"/>
        </w:rPr>
        <w:t>.2.</w:t>
      </w:r>
      <w:r w:rsidR="00A645D3" w:rsidRPr="00BA5070">
        <w:rPr>
          <w:rFonts w:ascii="Times New Roman" w:hAnsi="Times New Roman"/>
          <w:b/>
          <w:sz w:val="28"/>
          <w:szCs w:val="28"/>
        </w:rPr>
        <w:t xml:space="preserve"> </w:t>
      </w:r>
      <w:r w:rsidR="001277C1" w:rsidRPr="00BA5070">
        <w:rPr>
          <w:rFonts w:ascii="Times New Roman" w:hAnsi="Times New Roman"/>
          <w:b/>
          <w:sz w:val="28"/>
          <w:szCs w:val="28"/>
        </w:rPr>
        <w:t xml:space="preserve">Особенности организации </w:t>
      </w:r>
      <w:r w:rsidR="00A645D3" w:rsidRPr="00BA5070">
        <w:rPr>
          <w:rFonts w:ascii="Times New Roman" w:hAnsi="Times New Roman"/>
          <w:b/>
          <w:sz w:val="28"/>
          <w:szCs w:val="28"/>
        </w:rPr>
        <w:t>ранней комплексной помощи детям с нарушениями зрения</w:t>
      </w:r>
    </w:p>
    <w:p w:rsidR="002316E8" w:rsidRPr="00BA5070" w:rsidRDefault="002316E8" w:rsidP="00CE680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Особенности организации обследования детей с нарушениями зрения  младенческого и раннего возрастов. Значение </w:t>
      </w:r>
      <w:proofErr w:type="spellStart"/>
      <w:proofErr w:type="gramStart"/>
      <w:r w:rsidRPr="00BA5070">
        <w:rPr>
          <w:rFonts w:ascii="Times New Roman" w:hAnsi="Times New Roman"/>
          <w:sz w:val="28"/>
          <w:szCs w:val="28"/>
        </w:rPr>
        <w:t>скрининг-диагностики</w:t>
      </w:r>
      <w:proofErr w:type="spellEnd"/>
      <w:proofErr w:type="gramEnd"/>
      <w:r w:rsidRPr="00BA5070">
        <w:rPr>
          <w:rFonts w:ascii="Times New Roman" w:hAnsi="Times New Roman"/>
          <w:sz w:val="28"/>
          <w:szCs w:val="28"/>
        </w:rPr>
        <w:t xml:space="preserve"> детей с нарушениями зрения младенческого возраста. </w:t>
      </w:r>
      <w:r w:rsidR="007508FD" w:rsidRPr="00BA5070">
        <w:rPr>
          <w:rFonts w:ascii="Times New Roman" w:hAnsi="Times New Roman"/>
          <w:sz w:val="28"/>
          <w:szCs w:val="28"/>
        </w:rPr>
        <w:t xml:space="preserve">Составление индивидуальной программы развития. Планирование коррекционно-развивающей работы с детьми с нарушениями зрения младенческого и раннего возрастов. </w:t>
      </w:r>
      <w:r w:rsidR="004F31A5" w:rsidRPr="00BA5070">
        <w:rPr>
          <w:rFonts w:ascii="Times New Roman" w:hAnsi="Times New Roman"/>
          <w:sz w:val="28"/>
          <w:szCs w:val="28"/>
        </w:rPr>
        <w:t xml:space="preserve">Родители, как участники коррекционно-педагогического процесса. </w:t>
      </w:r>
      <w:r w:rsidR="004F31A5" w:rsidRPr="00BA5070">
        <w:rPr>
          <w:rFonts w:ascii="Times New Roman" w:hAnsi="Times New Roman"/>
          <w:color w:val="000000"/>
          <w:sz w:val="28"/>
          <w:szCs w:val="28"/>
        </w:rPr>
        <w:t>Содержание консультативно-педагогической помощи родителям</w:t>
      </w:r>
      <w:r w:rsidR="00275A42" w:rsidRPr="00BA5070">
        <w:rPr>
          <w:rFonts w:ascii="Times New Roman" w:hAnsi="Times New Roman"/>
          <w:color w:val="000000"/>
          <w:sz w:val="28"/>
          <w:szCs w:val="28"/>
        </w:rPr>
        <w:t>.</w:t>
      </w:r>
      <w:r w:rsidR="00CE6800" w:rsidRPr="00CE68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5A42" w:rsidRPr="00BA5070">
        <w:rPr>
          <w:rFonts w:ascii="Times New Roman" w:hAnsi="Times New Roman"/>
          <w:sz w:val="28"/>
          <w:szCs w:val="28"/>
        </w:rPr>
        <w:t>К</w:t>
      </w:r>
      <w:r w:rsidR="007508FD" w:rsidRPr="00BA5070">
        <w:rPr>
          <w:rFonts w:ascii="Times New Roman" w:hAnsi="Times New Roman"/>
          <w:sz w:val="28"/>
          <w:szCs w:val="28"/>
        </w:rPr>
        <w:t>оррекционн</w:t>
      </w:r>
      <w:r w:rsidR="00275A42" w:rsidRPr="00BA5070">
        <w:rPr>
          <w:rFonts w:ascii="Times New Roman" w:hAnsi="Times New Roman"/>
          <w:sz w:val="28"/>
          <w:szCs w:val="28"/>
        </w:rPr>
        <w:t>ая</w:t>
      </w:r>
      <w:r w:rsidR="007508FD" w:rsidRPr="00BA5070">
        <w:rPr>
          <w:rFonts w:ascii="Times New Roman" w:hAnsi="Times New Roman"/>
          <w:sz w:val="28"/>
          <w:szCs w:val="28"/>
        </w:rPr>
        <w:t xml:space="preserve"> работ</w:t>
      </w:r>
      <w:r w:rsidR="00275A42" w:rsidRPr="00BA5070">
        <w:rPr>
          <w:rFonts w:ascii="Times New Roman" w:hAnsi="Times New Roman"/>
          <w:sz w:val="28"/>
          <w:szCs w:val="28"/>
        </w:rPr>
        <w:t>а</w:t>
      </w:r>
      <w:r w:rsidR="007508FD" w:rsidRPr="00BA5070">
        <w:rPr>
          <w:rFonts w:ascii="Times New Roman" w:hAnsi="Times New Roman"/>
          <w:sz w:val="28"/>
          <w:szCs w:val="28"/>
        </w:rPr>
        <w:t xml:space="preserve"> по </w:t>
      </w:r>
      <w:r w:rsidR="007508FD" w:rsidRPr="00BA5070">
        <w:rPr>
          <w:rFonts w:ascii="Times New Roman" w:hAnsi="Times New Roman"/>
          <w:sz w:val="28"/>
          <w:szCs w:val="28"/>
          <w:lang w:val="be-BY"/>
        </w:rPr>
        <w:t xml:space="preserve">оказанию ранней комплексной помощи детям с нарушениями зрения младенческого и </w:t>
      </w:r>
      <w:r w:rsidR="007508FD" w:rsidRPr="00BA5070">
        <w:rPr>
          <w:rFonts w:ascii="Times New Roman" w:hAnsi="Times New Roman"/>
          <w:sz w:val="28"/>
          <w:szCs w:val="28"/>
        </w:rPr>
        <w:t>раннего возрастов по основным направлениям: эмоциональное развитие; сенсорное развитие; физическое развитие; социальное развитие; речевое развитие.</w:t>
      </w:r>
    </w:p>
    <w:p w:rsidR="00A645D3" w:rsidRPr="00BA5070" w:rsidRDefault="00803DD6" w:rsidP="00BA5070">
      <w:pPr>
        <w:pStyle w:val="a6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</w:t>
      </w:r>
      <w:r w:rsidR="009449AC" w:rsidRPr="00BA5070">
        <w:rPr>
          <w:rFonts w:ascii="Times New Roman" w:hAnsi="Times New Roman"/>
          <w:b/>
          <w:sz w:val="28"/>
          <w:szCs w:val="28"/>
        </w:rPr>
        <w:t>1</w:t>
      </w:r>
      <w:r w:rsidRPr="00BA5070">
        <w:rPr>
          <w:rFonts w:ascii="Times New Roman" w:hAnsi="Times New Roman"/>
          <w:b/>
          <w:sz w:val="28"/>
          <w:szCs w:val="28"/>
        </w:rPr>
        <w:t>.3.</w:t>
      </w:r>
      <w:r w:rsidR="00A645D3" w:rsidRPr="00BA5070">
        <w:rPr>
          <w:rFonts w:ascii="Times New Roman" w:hAnsi="Times New Roman"/>
          <w:b/>
          <w:sz w:val="28"/>
          <w:szCs w:val="28"/>
        </w:rPr>
        <w:t xml:space="preserve"> Методика стимуляции </w:t>
      </w:r>
      <w:r w:rsidR="004F31A5" w:rsidRPr="00BA5070">
        <w:rPr>
          <w:rFonts w:ascii="Times New Roman" w:hAnsi="Times New Roman"/>
          <w:b/>
          <w:sz w:val="28"/>
          <w:szCs w:val="28"/>
        </w:rPr>
        <w:t xml:space="preserve">эмоционального и </w:t>
      </w:r>
      <w:r w:rsidR="00A645D3" w:rsidRPr="00BA5070">
        <w:rPr>
          <w:rFonts w:ascii="Times New Roman" w:hAnsi="Times New Roman"/>
          <w:b/>
          <w:sz w:val="28"/>
          <w:szCs w:val="28"/>
        </w:rPr>
        <w:t>сенсорного</w:t>
      </w:r>
      <w:r w:rsidR="00A645D3" w:rsidRPr="00BA5070">
        <w:rPr>
          <w:rFonts w:ascii="Times New Roman" w:hAnsi="Times New Roman"/>
          <w:sz w:val="28"/>
          <w:szCs w:val="28"/>
        </w:rPr>
        <w:t xml:space="preserve"> </w:t>
      </w:r>
      <w:r w:rsidR="00A645D3" w:rsidRPr="00BA5070">
        <w:rPr>
          <w:rFonts w:ascii="Times New Roman" w:hAnsi="Times New Roman"/>
          <w:b/>
          <w:sz w:val="28"/>
          <w:szCs w:val="28"/>
        </w:rPr>
        <w:t xml:space="preserve">развития </w:t>
      </w:r>
      <w:r w:rsidR="004F31A5" w:rsidRPr="00BA5070">
        <w:rPr>
          <w:rFonts w:ascii="Times New Roman" w:hAnsi="Times New Roman"/>
          <w:b/>
          <w:sz w:val="28"/>
          <w:szCs w:val="28"/>
        </w:rPr>
        <w:t xml:space="preserve">детей </w:t>
      </w:r>
      <w:r w:rsidR="00A645D3" w:rsidRPr="00BA5070">
        <w:rPr>
          <w:rFonts w:ascii="Times New Roman" w:hAnsi="Times New Roman"/>
          <w:b/>
          <w:sz w:val="28"/>
          <w:szCs w:val="28"/>
        </w:rPr>
        <w:t>с нарушениями зрения</w:t>
      </w:r>
      <w:r w:rsidR="00A645D3" w:rsidRPr="00BA5070">
        <w:rPr>
          <w:rFonts w:ascii="Times New Roman" w:hAnsi="Times New Roman"/>
          <w:sz w:val="28"/>
          <w:szCs w:val="28"/>
        </w:rPr>
        <w:t xml:space="preserve"> </w:t>
      </w:r>
    </w:p>
    <w:p w:rsidR="001A01B0" w:rsidRPr="00BA5070" w:rsidRDefault="004F31A5" w:rsidP="00BA5070">
      <w:pPr>
        <w:pStyle w:val="a6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Цели и задачи эмоционального и сенсорного развития детей с нарушениями зрения младенческого и раннего возрастов. Содержание коррекционной работы по</w:t>
      </w:r>
      <w:r w:rsidR="001A01B0" w:rsidRPr="00BA5070">
        <w:rPr>
          <w:rFonts w:ascii="Times New Roman" w:hAnsi="Times New Roman"/>
          <w:sz w:val="28"/>
          <w:szCs w:val="28"/>
        </w:rPr>
        <w:t xml:space="preserve"> стимуляции эмоционального и сенсорного развития детей с нарушениями зрения младенческого и раннего возрастов. Методы и приемы стимуляции эмоционального и сенсорного развития. Особенности использования сре</w:t>
      </w:r>
      <w:proofErr w:type="gramStart"/>
      <w:r w:rsidR="001A01B0" w:rsidRPr="00BA5070">
        <w:rPr>
          <w:rFonts w:ascii="Times New Roman" w:hAnsi="Times New Roman"/>
          <w:sz w:val="28"/>
          <w:szCs w:val="28"/>
        </w:rPr>
        <w:t>дств ст</w:t>
      </w:r>
      <w:proofErr w:type="gramEnd"/>
      <w:r w:rsidR="001A01B0" w:rsidRPr="00BA5070">
        <w:rPr>
          <w:rFonts w:ascii="Times New Roman" w:hAnsi="Times New Roman"/>
          <w:sz w:val="28"/>
          <w:szCs w:val="28"/>
        </w:rPr>
        <w:t>имуляции эмоционального и сенсорного развития детей с нарушениями зрения младенческого и раннего возрастов.</w:t>
      </w:r>
    </w:p>
    <w:p w:rsidR="00A645D3" w:rsidRPr="00BA5070" w:rsidRDefault="00803DD6" w:rsidP="00BA5070">
      <w:pPr>
        <w:pStyle w:val="a6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</w:t>
      </w:r>
      <w:r w:rsidR="00CE6800" w:rsidRPr="006371A9">
        <w:rPr>
          <w:rFonts w:ascii="Times New Roman" w:hAnsi="Times New Roman"/>
          <w:b/>
          <w:sz w:val="28"/>
          <w:szCs w:val="28"/>
        </w:rPr>
        <w:t xml:space="preserve"> </w:t>
      </w:r>
      <w:r w:rsidR="009449AC" w:rsidRPr="00BA5070">
        <w:rPr>
          <w:rFonts w:ascii="Times New Roman" w:hAnsi="Times New Roman"/>
          <w:b/>
          <w:sz w:val="28"/>
          <w:szCs w:val="28"/>
        </w:rPr>
        <w:t>1</w:t>
      </w:r>
      <w:r w:rsidRPr="00BA5070">
        <w:rPr>
          <w:rFonts w:ascii="Times New Roman" w:hAnsi="Times New Roman"/>
          <w:b/>
          <w:sz w:val="28"/>
          <w:szCs w:val="28"/>
        </w:rPr>
        <w:t>.4.</w:t>
      </w:r>
      <w:r w:rsidR="00A645D3" w:rsidRPr="00BA5070">
        <w:rPr>
          <w:rFonts w:ascii="Times New Roman" w:hAnsi="Times New Roman"/>
          <w:b/>
          <w:sz w:val="28"/>
          <w:szCs w:val="28"/>
        </w:rPr>
        <w:t xml:space="preserve"> Методика стимуляции </w:t>
      </w:r>
      <w:r w:rsidR="00D51075" w:rsidRPr="00BA5070">
        <w:rPr>
          <w:rFonts w:ascii="Times New Roman" w:hAnsi="Times New Roman"/>
          <w:b/>
          <w:sz w:val="28"/>
          <w:szCs w:val="28"/>
        </w:rPr>
        <w:t>двигательного</w:t>
      </w:r>
      <w:r w:rsidR="00A645D3" w:rsidRPr="00BA5070">
        <w:rPr>
          <w:rFonts w:ascii="Times New Roman" w:hAnsi="Times New Roman"/>
          <w:sz w:val="28"/>
          <w:szCs w:val="28"/>
        </w:rPr>
        <w:t xml:space="preserve"> </w:t>
      </w:r>
      <w:r w:rsidR="00A645D3" w:rsidRPr="00BA5070">
        <w:rPr>
          <w:rFonts w:ascii="Times New Roman" w:hAnsi="Times New Roman"/>
          <w:b/>
          <w:sz w:val="28"/>
          <w:szCs w:val="28"/>
        </w:rPr>
        <w:t xml:space="preserve">развития </w:t>
      </w:r>
      <w:r w:rsidR="00D51075" w:rsidRPr="00BA5070">
        <w:rPr>
          <w:rFonts w:ascii="Times New Roman" w:hAnsi="Times New Roman"/>
          <w:b/>
          <w:sz w:val="28"/>
          <w:szCs w:val="28"/>
        </w:rPr>
        <w:t>детей</w:t>
      </w:r>
      <w:r w:rsidR="00A645D3" w:rsidRPr="00BA5070">
        <w:rPr>
          <w:rFonts w:ascii="Times New Roman" w:hAnsi="Times New Roman"/>
          <w:b/>
          <w:sz w:val="28"/>
          <w:szCs w:val="28"/>
        </w:rPr>
        <w:t xml:space="preserve"> с нарушениями зрения</w:t>
      </w:r>
    </w:p>
    <w:p w:rsidR="00D51075" w:rsidRPr="00BA5070" w:rsidRDefault="00D51075" w:rsidP="00BA5070">
      <w:pPr>
        <w:pStyle w:val="a6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Цели и задачи двигательного развития детей с нарушениями зрения младенческого и раннего возрастов.</w:t>
      </w:r>
      <w:r w:rsidR="005C0569" w:rsidRPr="00BA5070">
        <w:rPr>
          <w:rFonts w:ascii="Times New Roman" w:hAnsi="Times New Roman"/>
          <w:sz w:val="28"/>
          <w:szCs w:val="28"/>
        </w:rPr>
        <w:t xml:space="preserve"> Содержание коррекционной работы по </w:t>
      </w:r>
      <w:r w:rsidR="005C0569" w:rsidRPr="00BA5070">
        <w:rPr>
          <w:rFonts w:ascii="Times New Roman" w:hAnsi="Times New Roman"/>
          <w:sz w:val="28"/>
          <w:szCs w:val="28"/>
        </w:rPr>
        <w:lastRenderedPageBreak/>
        <w:t xml:space="preserve">стимуляции двигательного развития детей с нарушениями зрения младенческого и раннего возрастов. Методы и приемы стимуляции двигательного развития. Особенности </w:t>
      </w:r>
      <w:proofErr w:type="gramStart"/>
      <w:r w:rsidR="005C0569" w:rsidRPr="00BA5070">
        <w:rPr>
          <w:rFonts w:ascii="Times New Roman" w:hAnsi="Times New Roman"/>
          <w:sz w:val="28"/>
          <w:szCs w:val="28"/>
        </w:rPr>
        <w:t>использования средств стимуляции двигательного развития детей</w:t>
      </w:r>
      <w:proofErr w:type="gramEnd"/>
      <w:r w:rsidR="005C0569" w:rsidRPr="00BA5070">
        <w:rPr>
          <w:rFonts w:ascii="Times New Roman" w:hAnsi="Times New Roman"/>
          <w:sz w:val="28"/>
          <w:szCs w:val="28"/>
        </w:rPr>
        <w:t xml:space="preserve"> с нарушениями зрения младенческого и раннего возрастов.</w:t>
      </w:r>
    </w:p>
    <w:p w:rsidR="001A01B0" w:rsidRPr="00BA5070" w:rsidRDefault="001A01B0" w:rsidP="00BA5070">
      <w:pPr>
        <w:pStyle w:val="a6"/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1.5. Методика стимуляции социального и речевого развития детей с нарушениями зрения </w:t>
      </w:r>
    </w:p>
    <w:p w:rsidR="009F7A52" w:rsidRPr="00BA5070" w:rsidRDefault="001A01B0" w:rsidP="00BA5070">
      <w:pPr>
        <w:pStyle w:val="a6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Цели и задачи социального и речевого развития детей с нарушениями зрения младенческого и раннего возрастов. Содержание коррекционной работы по стимуляции социального</w:t>
      </w:r>
      <w:r w:rsidRPr="00BA5070">
        <w:rPr>
          <w:rFonts w:ascii="Times New Roman" w:hAnsi="Times New Roman"/>
          <w:b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 xml:space="preserve">развития детей с нарушениями зрения младенческого и раннего возрастов. </w:t>
      </w:r>
      <w:r w:rsidR="009F7A52" w:rsidRPr="00BA5070">
        <w:rPr>
          <w:rFonts w:ascii="Times New Roman" w:hAnsi="Times New Roman"/>
          <w:sz w:val="28"/>
          <w:szCs w:val="28"/>
        </w:rPr>
        <w:t xml:space="preserve">Формирование </w:t>
      </w:r>
      <w:r w:rsidR="008066FA" w:rsidRPr="00BA5070">
        <w:rPr>
          <w:rFonts w:ascii="Times New Roman" w:hAnsi="Times New Roman"/>
          <w:sz w:val="28"/>
          <w:szCs w:val="28"/>
        </w:rPr>
        <w:t xml:space="preserve">умений самообслуживания у детей с нарушениями зрения раннего возраста. Особенности формирования коммуникативного развития детей с нарушениями зрения младенческого и раннего возраста. Особенности </w:t>
      </w:r>
      <w:proofErr w:type="gramStart"/>
      <w:r w:rsidR="008066FA" w:rsidRPr="00BA5070">
        <w:rPr>
          <w:rFonts w:ascii="Times New Roman" w:hAnsi="Times New Roman"/>
          <w:sz w:val="28"/>
          <w:szCs w:val="28"/>
        </w:rPr>
        <w:t xml:space="preserve">использования средств стимуляции </w:t>
      </w:r>
      <w:r w:rsidR="00475621" w:rsidRPr="00BA5070">
        <w:rPr>
          <w:rFonts w:ascii="Times New Roman" w:hAnsi="Times New Roman"/>
          <w:sz w:val="28"/>
          <w:szCs w:val="28"/>
        </w:rPr>
        <w:t xml:space="preserve">социального </w:t>
      </w:r>
      <w:r w:rsidR="008066FA" w:rsidRPr="00BA5070">
        <w:rPr>
          <w:rFonts w:ascii="Times New Roman" w:hAnsi="Times New Roman"/>
          <w:sz w:val="28"/>
          <w:szCs w:val="28"/>
        </w:rPr>
        <w:t>развития детей</w:t>
      </w:r>
      <w:proofErr w:type="gramEnd"/>
      <w:r w:rsidR="008066FA" w:rsidRPr="00BA5070">
        <w:rPr>
          <w:rFonts w:ascii="Times New Roman" w:hAnsi="Times New Roman"/>
          <w:sz w:val="28"/>
          <w:szCs w:val="28"/>
        </w:rPr>
        <w:t xml:space="preserve"> с нарушениями зрения.</w:t>
      </w:r>
    </w:p>
    <w:p w:rsidR="008066FA" w:rsidRPr="00BA5070" w:rsidRDefault="008066FA" w:rsidP="00BA507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  <w:shd w:val="clear" w:color="auto" w:fill="FFFFFF"/>
        </w:rPr>
        <w:t>Цели и задачи речевого развития детей с нарушениями зрения. Содержание, методы, приемы и средства  стимуляции речевого развития детей с нарушениями</w:t>
      </w:r>
      <w:r w:rsidRPr="00BA5070">
        <w:rPr>
          <w:rFonts w:ascii="Times New Roman" w:hAnsi="Times New Roman"/>
          <w:sz w:val="28"/>
          <w:szCs w:val="28"/>
        </w:rPr>
        <w:t xml:space="preserve"> зрения младенческого и раннего возрастов. </w:t>
      </w:r>
    </w:p>
    <w:p w:rsidR="004564CF" w:rsidRPr="00D57BDC" w:rsidRDefault="004564CF" w:rsidP="00BA50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5D0A" w:rsidRPr="00BA5070" w:rsidRDefault="001C5D0A" w:rsidP="00BA5070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Раздел</w:t>
      </w:r>
      <w:r w:rsidRPr="00BA5070">
        <w:rPr>
          <w:rFonts w:ascii="Times New Roman" w:hAnsi="Times New Roman"/>
          <w:b/>
          <w:caps/>
          <w:sz w:val="28"/>
          <w:szCs w:val="28"/>
        </w:rPr>
        <w:t xml:space="preserve"> 2. Развитие зрительного восприятия</w:t>
      </w:r>
    </w:p>
    <w:p w:rsidR="001C5D0A" w:rsidRPr="00BA5070" w:rsidRDefault="001C5D0A" w:rsidP="00BA5070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2.1. Теоретические основы развития зрительного восприятия у детей с нарушениями зрения </w:t>
      </w:r>
    </w:p>
    <w:p w:rsidR="001C5D0A" w:rsidRPr="00BA5070" w:rsidRDefault="001C5D0A" w:rsidP="00BA507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Зрительное восприятие как сложная функциональная система. Особенности зрительного восприятия у детей с нарушениями зрения. </w:t>
      </w:r>
      <w:proofErr w:type="spellStart"/>
      <w:r w:rsidRPr="00BA5070">
        <w:rPr>
          <w:rFonts w:ascii="Times New Roman" w:hAnsi="Times New Roman"/>
          <w:sz w:val="28"/>
          <w:szCs w:val="28"/>
        </w:rPr>
        <w:t>Перцептивная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готовность зрительного анализатора к восприятию  визуальной информации. Направления по развитию </w:t>
      </w:r>
      <w:proofErr w:type="spellStart"/>
      <w:r w:rsidRPr="00BA5070">
        <w:rPr>
          <w:rFonts w:ascii="Times New Roman" w:hAnsi="Times New Roman"/>
          <w:sz w:val="28"/>
          <w:szCs w:val="28"/>
        </w:rPr>
        <w:t>зрительно-перцептивных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возможностей детей с нарушением зрения: развитие функциональных, операционных, мотивационных механизмов. Взаимосвязь коррекционной работы по развитию зрительного восприятия с лечебно-восстановительной и учебно-воспитательной работой.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2.2. Изучение особенностей развития зрительного восприятия частичновидящих и слабовидящих детей дошкольного и младшего школьного возрастов</w:t>
      </w:r>
    </w:p>
    <w:p w:rsidR="001C5D0A" w:rsidRPr="00BA5070" w:rsidRDefault="001C5D0A" w:rsidP="00BA507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Изучение функциональных характеристик зрительного восприятия. Изучение уровня сформированности системы сенсорных эталонов и способов использования их в познании окружающего мира. Изучение уровня сформированности предметных представлений. Изучение уровня сформированности зрительно-пространственного восприятия. Изучение уровня </w:t>
      </w:r>
      <w:r w:rsidRPr="00BA5070">
        <w:rPr>
          <w:rFonts w:ascii="Times New Roman" w:hAnsi="Times New Roman"/>
          <w:sz w:val="28"/>
          <w:szCs w:val="28"/>
        </w:rPr>
        <w:lastRenderedPageBreak/>
        <w:t>сформированности зрительно-моторных навыков. Изучение уровня сформированности зрительного внимания и зрительной памяти. Изучение уровня восприятия сюжетных изображений.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2.3. Мероприятия по охране зрения частичновидящих и слабовидящих детей дошкольного и младшего школьного возрастов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Режим зрительной нагрузки для частичновидящих и слабовидящих детей дошкольного и младшего школьного возрастов.  Правила подбора наглядных средств обучения и воспитания в работе с детьми, имеющими зрительные заболеваниях разного характера и степени тяжести. Применение детьми старшего дошкольного и младшего школьного возрастов специальных дополнительных оптических средств коррекции нарушенного зрения. Система релаксационных упражнений. Система лечебно-восстановительных упражнений. Режим питания и закаливание детей дошкольного и младшего школьного возрастов с нарушениями зрения.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2.4. Методика развития зрительного восприятия у детей </w:t>
      </w:r>
      <w:r w:rsidRPr="00BA5070">
        <w:rPr>
          <w:rFonts w:ascii="Times New Roman" w:hAnsi="Times New Roman"/>
          <w:b/>
          <w:sz w:val="28"/>
          <w:szCs w:val="28"/>
        </w:rPr>
        <w:br/>
        <w:t>с нарушениями зрения дошкольного возраста</w:t>
      </w:r>
    </w:p>
    <w:p w:rsidR="001C5D0A" w:rsidRPr="00BA5070" w:rsidRDefault="001C5D0A" w:rsidP="00BA507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Цели, задачи и направления коррекционной работы по развитию зрительного восприятия у дошкольников с нарушениями зрения. Содержание коррекционно-развивающей работы по развитию зрительного восприятия. Развитие прослеживающих функций зрительного анализатора. Методика формирования представлений о зрительных сенсорных эталонах. Методика формирования предметных представлений. Методика развития восприятия глубины пространства. Методика обучения восприятию и анализу  предметных и сюжетных изображений. Формирование умений отражения признаков предметов и явлений окружающего мира на </w:t>
      </w:r>
      <w:proofErr w:type="spellStart"/>
      <w:r w:rsidRPr="00BA5070">
        <w:rPr>
          <w:rFonts w:ascii="Times New Roman" w:hAnsi="Times New Roman"/>
          <w:sz w:val="28"/>
          <w:szCs w:val="28"/>
        </w:rPr>
        <w:t>полисенсорной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основе.</w:t>
      </w:r>
    </w:p>
    <w:p w:rsidR="001C5D0A" w:rsidRPr="00BA5070" w:rsidRDefault="001C5D0A" w:rsidP="00BA507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Значение игры в развитии зрительного восприятия </w:t>
      </w:r>
      <w:proofErr w:type="spellStart"/>
      <w:r w:rsidRPr="00BA5070">
        <w:rPr>
          <w:rFonts w:ascii="Times New Roman" w:hAnsi="Times New Roman"/>
          <w:sz w:val="28"/>
          <w:szCs w:val="28"/>
        </w:rPr>
        <w:t>частичнозрячих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и слабовидящих детей. Влияние конструктивной и изобразительной деятельности на развитие зрительных функций ребенка с нарушениями зрения. Взаимосвязь лечебно-восстановительной и коррекционной работы по развитию зрительного восприятия у детей с </w:t>
      </w:r>
      <w:proofErr w:type="spellStart"/>
      <w:r w:rsidRPr="00BA5070">
        <w:rPr>
          <w:rFonts w:ascii="Times New Roman" w:hAnsi="Times New Roman"/>
          <w:sz w:val="28"/>
          <w:szCs w:val="28"/>
        </w:rPr>
        <w:t>амблиопией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и косоглазием.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2.5. Методика развития зрительного восприятия у детей </w:t>
      </w:r>
      <w:r w:rsidRPr="00BA5070">
        <w:rPr>
          <w:rFonts w:ascii="Times New Roman" w:hAnsi="Times New Roman"/>
          <w:b/>
          <w:sz w:val="28"/>
          <w:szCs w:val="28"/>
        </w:rPr>
        <w:br/>
        <w:t>с нарушениями зрения младшего школьного возраста</w:t>
      </w:r>
    </w:p>
    <w:p w:rsidR="001C5D0A" w:rsidRPr="00BA5070" w:rsidRDefault="001C5D0A" w:rsidP="00BA507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Цели, задачи и направления коррекционной работы по развитию зрительного восприятия у младших школьников с нарушениями зрения. Содержание коррекционно-развивающей работы по развитию зрительного восприятия. Формирование единичных и общих зрительных представлений. Методика развития зрительно-моторной координации. Обучение использованию сенсорных эталонов в процессе различных видов деятельности. Формирование зрительно-пространственных представлений и </w:t>
      </w:r>
      <w:proofErr w:type="spellStart"/>
      <w:r w:rsidRPr="00BA5070">
        <w:rPr>
          <w:rFonts w:ascii="Times New Roman" w:hAnsi="Times New Roman"/>
          <w:sz w:val="28"/>
          <w:szCs w:val="28"/>
        </w:rPr>
        <w:lastRenderedPageBreak/>
        <w:t>нестереоскопического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способа восприятия пространства. Формирование колористических умений. Развитие аналитико-синтетического визуального мышления в процессе формирования единичных и общих зрительных представлений. Развитие зрительной памяти и зрительного внимания.</w:t>
      </w:r>
    </w:p>
    <w:p w:rsidR="001C5D0A" w:rsidRPr="00BA5070" w:rsidRDefault="001C5D0A" w:rsidP="00BA507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Обучение использованию дополнительных оптических средств  коррекции (монокль, бинокль, подзорная труба). Формирование умений рационально использовать свое нарушенное зрение. Закрепление зрительных образов у </w:t>
      </w:r>
      <w:proofErr w:type="spellStart"/>
      <w:r w:rsidRPr="00BA5070">
        <w:rPr>
          <w:rFonts w:ascii="Times New Roman" w:hAnsi="Times New Roman"/>
          <w:sz w:val="28"/>
          <w:szCs w:val="28"/>
        </w:rPr>
        <w:t>позноослепших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младших школьников.</w:t>
      </w:r>
    </w:p>
    <w:p w:rsidR="004C17B3" w:rsidRPr="00C202B1" w:rsidRDefault="004C17B3" w:rsidP="00BA5070">
      <w:pPr>
        <w:spacing w:after="0"/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Раздел</w:t>
      </w:r>
      <w:r w:rsidRPr="00BA5070">
        <w:rPr>
          <w:rFonts w:ascii="Times New Roman" w:hAnsi="Times New Roman"/>
          <w:b/>
          <w:caps/>
          <w:sz w:val="28"/>
          <w:szCs w:val="28"/>
        </w:rPr>
        <w:t xml:space="preserve"> 3. Пространственное ориентирование</w:t>
      </w:r>
    </w:p>
    <w:p w:rsidR="001C5D0A" w:rsidRPr="00BA5070" w:rsidRDefault="001C5D0A" w:rsidP="00BA5070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A5070">
        <w:rPr>
          <w:rFonts w:ascii="Times New Roman" w:hAnsi="Times New Roman"/>
          <w:b/>
          <w:caps/>
          <w:sz w:val="28"/>
          <w:szCs w:val="28"/>
        </w:rPr>
        <w:t>и мобильность</w:t>
      </w:r>
    </w:p>
    <w:p w:rsidR="001C5D0A" w:rsidRPr="00C202B1" w:rsidRDefault="001C5D0A" w:rsidP="00BA5070">
      <w:pPr>
        <w:pStyle w:val="a4"/>
        <w:spacing w:line="276" w:lineRule="auto"/>
        <w:ind w:firstLine="709"/>
        <w:rPr>
          <w:b/>
          <w:sz w:val="24"/>
          <w:szCs w:val="24"/>
        </w:rPr>
      </w:pPr>
    </w:p>
    <w:p w:rsidR="001C5D0A" w:rsidRPr="00BA5070" w:rsidRDefault="001C5D0A" w:rsidP="00BA5070">
      <w:pPr>
        <w:pStyle w:val="a4"/>
        <w:spacing w:line="276" w:lineRule="auto"/>
        <w:ind w:firstLine="709"/>
        <w:rPr>
          <w:b/>
          <w:sz w:val="28"/>
          <w:szCs w:val="28"/>
        </w:rPr>
      </w:pPr>
      <w:r w:rsidRPr="00BA5070">
        <w:rPr>
          <w:b/>
          <w:sz w:val="28"/>
          <w:szCs w:val="28"/>
        </w:rPr>
        <w:t>Тема 3.1. Общая характеристика пространственного ориентирования детей с нарушениями зрения</w:t>
      </w:r>
    </w:p>
    <w:p w:rsidR="001C5D0A" w:rsidRPr="00BA5070" w:rsidRDefault="001C5D0A" w:rsidP="00BA5070">
      <w:pPr>
        <w:pStyle w:val="a4"/>
        <w:spacing w:line="276" w:lineRule="auto"/>
        <w:ind w:firstLine="680"/>
        <w:rPr>
          <w:sz w:val="28"/>
          <w:szCs w:val="28"/>
        </w:rPr>
      </w:pPr>
      <w:r w:rsidRPr="00BA5070">
        <w:rPr>
          <w:sz w:val="28"/>
          <w:szCs w:val="28"/>
        </w:rPr>
        <w:t>Коррекционные занятия по пространственному ориентированию и мобильности как условие социального включения детей с нарушениями зрения в общество. Соотношение понятий «пространственное ориентирование» и «мобильность». Виды пространственного ориентирования. Виды ориентиров, их использование в зависимости от задач пространственного ориентирования. Восприятие ориентиров с помощью сохранных анализаторов. Системы отсчета при ориентировании в пространстве. Особенности пространственного ориентирования детей с нарушениями зрения разного возраста.</w:t>
      </w:r>
    </w:p>
    <w:p w:rsidR="001C5D0A" w:rsidRPr="00BA5070" w:rsidRDefault="001C5D0A" w:rsidP="00BA5070">
      <w:pPr>
        <w:pStyle w:val="a4"/>
        <w:spacing w:line="276" w:lineRule="auto"/>
        <w:ind w:firstLine="709"/>
        <w:rPr>
          <w:sz w:val="28"/>
          <w:szCs w:val="28"/>
        </w:rPr>
      </w:pPr>
      <w:r w:rsidRPr="00BA5070">
        <w:rPr>
          <w:b/>
          <w:sz w:val="28"/>
          <w:szCs w:val="28"/>
        </w:rPr>
        <w:t>Тема 3.2. Диагностика и оценка уровня развития мобильности и пространственного ориентирования детей с нарушениями зрения</w:t>
      </w:r>
      <w:r w:rsidRPr="00BA5070">
        <w:rPr>
          <w:sz w:val="28"/>
          <w:szCs w:val="28"/>
        </w:rPr>
        <w:t xml:space="preserve"> </w:t>
      </w:r>
    </w:p>
    <w:p w:rsidR="001C5D0A" w:rsidRPr="00BA5070" w:rsidRDefault="001C5D0A" w:rsidP="00BA5070">
      <w:pPr>
        <w:pStyle w:val="a4"/>
        <w:spacing w:line="276" w:lineRule="auto"/>
        <w:ind w:firstLine="709"/>
        <w:rPr>
          <w:sz w:val="28"/>
          <w:szCs w:val="28"/>
        </w:rPr>
      </w:pPr>
      <w:r w:rsidRPr="00BA5070">
        <w:rPr>
          <w:sz w:val="28"/>
          <w:szCs w:val="28"/>
        </w:rPr>
        <w:t>Основные направления и методы изучения знаний, умений и навыков пространственного ориентирования и мобильности детей с нарушениями зрения разных возрастных групп. Перспективное планирование коррекционно-развивающей работы по пространственному ориентированию и мобильности.</w:t>
      </w:r>
    </w:p>
    <w:p w:rsidR="001C5D0A" w:rsidRPr="00BA5070" w:rsidRDefault="001C5D0A" w:rsidP="00BA5070">
      <w:pPr>
        <w:pStyle w:val="a4"/>
        <w:spacing w:line="276" w:lineRule="auto"/>
        <w:ind w:firstLine="680"/>
        <w:rPr>
          <w:sz w:val="28"/>
          <w:szCs w:val="28"/>
        </w:rPr>
      </w:pPr>
      <w:r w:rsidRPr="00BA5070">
        <w:rPr>
          <w:b/>
          <w:sz w:val="28"/>
          <w:szCs w:val="28"/>
        </w:rPr>
        <w:t xml:space="preserve">Тема 3.3. Содержание и методы коррекционно-развивающей работы по обучению пространственному ориентированию и мобильности детей </w:t>
      </w:r>
      <w:r w:rsidRPr="00BA5070">
        <w:rPr>
          <w:b/>
          <w:sz w:val="28"/>
          <w:szCs w:val="28"/>
        </w:rPr>
        <w:br/>
        <w:t>с нарушениями зрения</w:t>
      </w:r>
      <w:r w:rsidRPr="00BA5070">
        <w:rPr>
          <w:sz w:val="28"/>
          <w:szCs w:val="28"/>
        </w:rPr>
        <w:t xml:space="preserve"> </w:t>
      </w:r>
    </w:p>
    <w:p w:rsidR="001C5D0A" w:rsidRPr="00BA5070" w:rsidRDefault="001C5D0A" w:rsidP="00BA5070">
      <w:pPr>
        <w:pStyle w:val="a4"/>
        <w:spacing w:line="276" w:lineRule="auto"/>
        <w:ind w:firstLine="680"/>
        <w:rPr>
          <w:sz w:val="28"/>
          <w:szCs w:val="28"/>
        </w:rPr>
      </w:pPr>
      <w:r w:rsidRPr="00BA5070">
        <w:rPr>
          <w:sz w:val="28"/>
          <w:szCs w:val="28"/>
        </w:rPr>
        <w:t>Задачи обучения пространственному ориентированию и мобильности детей с нарушениями зрения дошкольного и школьного возрастов. Программы для детей с нарушениями зрения дошкольного и школьного возрастов по пространственному ориентированию и мобильности. Методы и приемы обучения ориентированию и мобильности детей дошкольного и школьного возрастов. Особенности формирования положительного отношения, мотивации, инициативности, волевых качеств, самостоятельности детей с нарушениями зрения к деятельности по пространственному ориентированию. Системно-</w:t>
      </w:r>
      <w:r w:rsidRPr="00BA5070">
        <w:rPr>
          <w:sz w:val="28"/>
          <w:szCs w:val="28"/>
        </w:rPr>
        <w:lastRenderedPageBreak/>
        <w:t>комплексный подход в обучении детей с нарушениями зрения пространственному ориентированию и мобильности.</w:t>
      </w:r>
    </w:p>
    <w:p w:rsidR="001C5D0A" w:rsidRPr="00BA5070" w:rsidRDefault="001C5D0A" w:rsidP="00BA5070">
      <w:pPr>
        <w:pStyle w:val="a4"/>
        <w:spacing w:line="276" w:lineRule="auto"/>
        <w:ind w:firstLine="709"/>
        <w:rPr>
          <w:b/>
          <w:sz w:val="28"/>
          <w:szCs w:val="28"/>
        </w:rPr>
      </w:pPr>
      <w:r w:rsidRPr="00BA5070">
        <w:rPr>
          <w:b/>
          <w:sz w:val="28"/>
          <w:szCs w:val="28"/>
        </w:rPr>
        <w:t>Тема 3.4. Обучение использованию сохранных анализаторов в пространственном ориентировании</w:t>
      </w:r>
    </w:p>
    <w:p w:rsidR="004564CF" w:rsidRPr="00D57BDC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5070">
        <w:rPr>
          <w:rFonts w:ascii="Times New Roman" w:hAnsi="Times New Roman"/>
          <w:sz w:val="28"/>
          <w:szCs w:val="28"/>
        </w:rPr>
        <w:t>Полисенсорное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восприятие пространства детьми с нарушениями зрения в процессе ориентирования и мобильности. Развитие умений восприятия предметов, окружающего пространства с помощью остаточного зрения. Развитие умений осязательного восприятия объектов, наполняющих пространство. Развитие умений слухового восприятия пространства. «Чувство препятствия» и его роль в пространственном ориентировании. Развитие кинестетических и статических ощущений в пространственном ориентировании.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A5070">
        <w:rPr>
          <w:rFonts w:ascii="Times New Roman" w:eastAsia="Calibri" w:hAnsi="Times New Roman"/>
          <w:b/>
          <w:sz w:val="28"/>
          <w:szCs w:val="28"/>
          <w:lang w:eastAsia="ru-RU"/>
        </w:rPr>
        <w:t>Тема 3.5. Формирование пространственных и топографических представлений</w:t>
      </w:r>
    </w:p>
    <w:p w:rsidR="001C5D0A" w:rsidRPr="00BA5070" w:rsidRDefault="001C5D0A" w:rsidP="00BA5070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Структура пространственных представлений. Формирование пространственных представлений у детей с нарушениями зрения.</w:t>
      </w:r>
      <w:r w:rsidR="00C202B1" w:rsidRPr="00BA5070">
        <w:rPr>
          <w:rFonts w:ascii="Times New Roman" w:hAnsi="Times New Roman"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>Типы топографических представлений. Особенности топографических представлений типа «карта-путь». Особенности топографических представлений типа «карта-обозрение». Взаимосвязь чувственного и логического в процессе формирования топографических представлений. Методика формирования топографических представлений у детей с нарушениями зрения.</w:t>
      </w:r>
    </w:p>
    <w:p w:rsidR="001C5D0A" w:rsidRPr="00BA5070" w:rsidRDefault="001C5D0A" w:rsidP="00BA5070">
      <w:pPr>
        <w:pStyle w:val="a4"/>
        <w:spacing w:line="276" w:lineRule="auto"/>
        <w:ind w:firstLine="709"/>
        <w:rPr>
          <w:b/>
          <w:sz w:val="28"/>
          <w:szCs w:val="28"/>
        </w:rPr>
      </w:pPr>
      <w:r w:rsidRPr="00BA5070">
        <w:rPr>
          <w:b/>
          <w:sz w:val="28"/>
          <w:szCs w:val="28"/>
        </w:rPr>
        <w:t>Тема 3.6.</w:t>
      </w:r>
      <w:r w:rsidRPr="00BA5070">
        <w:rPr>
          <w:sz w:val="28"/>
          <w:szCs w:val="28"/>
        </w:rPr>
        <w:t xml:space="preserve"> </w:t>
      </w:r>
      <w:r w:rsidRPr="00BA5070">
        <w:rPr>
          <w:b/>
          <w:sz w:val="28"/>
          <w:szCs w:val="28"/>
        </w:rPr>
        <w:t>Обучение детей с нарушениями зрения ориентированию в микропространстве</w:t>
      </w:r>
    </w:p>
    <w:p w:rsidR="001C5D0A" w:rsidRPr="00BA5070" w:rsidRDefault="001C5D0A" w:rsidP="00BA5070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Особенности формирования умений оценивать пространственное положение предметов, пространственные отношения между предметами. Обучение ориентированию на рабочем месте, в учебнике, тетради, за партой. </w:t>
      </w:r>
    </w:p>
    <w:p w:rsidR="001C5D0A" w:rsidRPr="00BA5070" w:rsidRDefault="001C5D0A" w:rsidP="00BA5070">
      <w:pPr>
        <w:pStyle w:val="a4"/>
        <w:spacing w:line="276" w:lineRule="auto"/>
        <w:ind w:firstLine="709"/>
        <w:rPr>
          <w:b/>
          <w:sz w:val="28"/>
          <w:szCs w:val="28"/>
        </w:rPr>
      </w:pPr>
      <w:r w:rsidRPr="00BA5070">
        <w:rPr>
          <w:b/>
          <w:sz w:val="28"/>
          <w:szCs w:val="28"/>
        </w:rPr>
        <w:t>Тема 3.7. Обучение детей с нарушениями зрения ориентированию в закрытом пространстве</w:t>
      </w:r>
    </w:p>
    <w:p w:rsidR="001C5D0A" w:rsidRPr="00BA5070" w:rsidRDefault="001C5D0A" w:rsidP="00BA5070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Специальная адаптация среды для пространственного ориентирования детей с нарушениями зрения в условиях интегрированного обучения. Приемы формирования представлений о закрытом пространстве. Обучение приемам обследования закрытого пространства. Этапы формирования пространственных представлений об изучаемых маршрутах закрытого пространства. Обучение приемам безопасного передвижения в зданиях и помещениях. Обучение правилам передвижения с тростью в заданиях и помещениях.</w:t>
      </w:r>
    </w:p>
    <w:p w:rsidR="001C5D0A" w:rsidRPr="00BA5070" w:rsidRDefault="001C5D0A" w:rsidP="00BA5070">
      <w:pPr>
        <w:pStyle w:val="a4"/>
        <w:spacing w:line="276" w:lineRule="auto"/>
        <w:ind w:firstLine="709"/>
        <w:rPr>
          <w:b/>
          <w:sz w:val="28"/>
          <w:szCs w:val="28"/>
        </w:rPr>
      </w:pPr>
      <w:r w:rsidRPr="00BA5070">
        <w:rPr>
          <w:b/>
          <w:sz w:val="28"/>
          <w:szCs w:val="28"/>
        </w:rPr>
        <w:t>Тема 3.8. Обучение детей с нарушениями зрения ориентированию в открытом пространстве</w:t>
      </w:r>
    </w:p>
    <w:p w:rsidR="001C5D0A" w:rsidRPr="00BA5070" w:rsidRDefault="001C5D0A" w:rsidP="00BA5070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Основные характеристики открытого пространства. Особенности изучения пешеходных маршрутов детьми с нарушениями зрения дошкольного </w:t>
      </w:r>
      <w:r w:rsidRPr="00BA5070">
        <w:rPr>
          <w:rFonts w:ascii="Times New Roman" w:hAnsi="Times New Roman"/>
          <w:sz w:val="28"/>
          <w:szCs w:val="28"/>
        </w:rPr>
        <w:lastRenderedPageBreak/>
        <w:t xml:space="preserve">и школьного возраста. Обучение приемам обследования препятствий на пути следования. Формирование представлений о типах переходов улицы и видах перекрестков. Изучение правил перехода через улицу. Ориентирование в сложных пространственных ситуациях (комбинированный маршрут, наземный переход, водоем). </w:t>
      </w:r>
    </w:p>
    <w:p w:rsidR="001C5D0A" w:rsidRPr="00BA5070" w:rsidRDefault="001C5D0A" w:rsidP="00BA5070">
      <w:pPr>
        <w:pStyle w:val="a4"/>
        <w:spacing w:line="276" w:lineRule="auto"/>
        <w:ind w:firstLine="709"/>
        <w:rPr>
          <w:b/>
          <w:sz w:val="28"/>
          <w:szCs w:val="28"/>
        </w:rPr>
      </w:pPr>
      <w:r w:rsidRPr="00BA5070">
        <w:rPr>
          <w:b/>
          <w:sz w:val="28"/>
          <w:szCs w:val="28"/>
        </w:rPr>
        <w:t>Тема 3.9. Обучение детей с нарушениями зрения ориентированию на маршрутах пассажирского транспорта</w:t>
      </w:r>
    </w:p>
    <w:p w:rsidR="001C5D0A" w:rsidRPr="00D57BDC" w:rsidRDefault="001C5D0A" w:rsidP="00BA5070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Формирование представлений о видах общественного транспорта. Изучение маршрутов общественного транспорта. Особенности ориентирования в метрополитене. Способы и приемы ориентирования на железнодорожной платформе и в поездах. Способы и приемы ориентирования на остановках и в салоне пассажирского транспорта. Изучение правил безопасного поведения при использовании общественного транспорта. Обучение приемам безопасного перехода через дорогу. </w:t>
      </w:r>
    </w:p>
    <w:p w:rsidR="001C5D0A" w:rsidRPr="00BA5070" w:rsidRDefault="001C5D0A" w:rsidP="00BA5070">
      <w:pPr>
        <w:spacing w:after="0"/>
        <w:ind w:firstLine="680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3.10. Техника передвижения с тростью</w:t>
      </w:r>
    </w:p>
    <w:p w:rsidR="001C5D0A" w:rsidRPr="00BA5070" w:rsidRDefault="001C5D0A" w:rsidP="00BA5070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Функции трости как вспомогательного средства ориентирования </w:t>
      </w:r>
      <w:proofErr w:type="gramStart"/>
      <w:r w:rsidRPr="00BA5070">
        <w:rPr>
          <w:rFonts w:ascii="Times New Roman" w:hAnsi="Times New Roman"/>
          <w:sz w:val="28"/>
          <w:szCs w:val="28"/>
        </w:rPr>
        <w:t>незрячих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в пространстве. Виды тростей для детей с нарушениями зрения. Методика подбора трости. Маятниковая и диагональная техники работы с тростью. Обучение незрячих детей ходьбе с тростью в закрытом и открытом пространстве. Вспомогательные средства пространственного ориентирования.</w:t>
      </w:r>
    </w:p>
    <w:p w:rsidR="001C5D0A" w:rsidRPr="00BA5070" w:rsidRDefault="001C5D0A" w:rsidP="00BA5070">
      <w:pPr>
        <w:pStyle w:val="a4"/>
        <w:spacing w:line="276" w:lineRule="auto"/>
        <w:ind w:firstLine="709"/>
        <w:rPr>
          <w:b/>
          <w:sz w:val="28"/>
          <w:szCs w:val="28"/>
        </w:rPr>
      </w:pPr>
      <w:r w:rsidRPr="00BA5070">
        <w:rPr>
          <w:b/>
          <w:sz w:val="28"/>
          <w:szCs w:val="28"/>
        </w:rPr>
        <w:t>Тема 3.11. Совместное передвижение с сопровождающим</w:t>
      </w:r>
    </w:p>
    <w:p w:rsidR="001C5D0A" w:rsidRPr="00BA5070" w:rsidRDefault="001C5D0A" w:rsidP="00BA5070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Приемы совместного передвижения незрячего с сопровождающим. Использование трости при совместном передвижении с сопровождающим. Правила обращения за помощью к прохожим при ориентировании на городских маршрутах. </w:t>
      </w:r>
    </w:p>
    <w:p w:rsidR="004564CF" w:rsidRPr="00C202B1" w:rsidRDefault="004564CF" w:rsidP="00BA5070">
      <w:pPr>
        <w:spacing w:after="0"/>
        <w:jc w:val="center"/>
        <w:rPr>
          <w:rFonts w:ascii="Times New Roman" w:hAnsi="Times New Roman"/>
          <w:b/>
          <w:szCs w:val="28"/>
        </w:rPr>
      </w:pPr>
    </w:p>
    <w:p w:rsidR="001C5D0A" w:rsidRPr="00BA5070" w:rsidRDefault="001C5D0A" w:rsidP="00BA50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Раздел 4. СОЦИАЛЬНО-БЫТОВАЯ ОРИЕНТИРОВКА </w:t>
      </w:r>
    </w:p>
    <w:p w:rsidR="001C5D0A" w:rsidRPr="00C202B1" w:rsidRDefault="001C5D0A" w:rsidP="00BA5070">
      <w:pPr>
        <w:spacing w:after="0"/>
        <w:ind w:firstLine="709"/>
        <w:jc w:val="both"/>
        <w:rPr>
          <w:rFonts w:ascii="Times New Roman" w:hAnsi="Times New Roman"/>
          <w:szCs w:val="28"/>
        </w:rPr>
      </w:pP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highlight w:val="yellow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4.1. 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>Теоретические основы формирования социально-бытовой ориентировки у детей с нарушениями зрения</w:t>
      </w:r>
    </w:p>
    <w:p w:rsidR="00C202B1" w:rsidRDefault="001C5D0A" w:rsidP="00BA5070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C202B1" w:rsidSect="001E5209">
          <w:headerReference w:type="default" r:id="rId11"/>
          <w:pgSz w:w="11906" w:h="16838"/>
          <w:pgMar w:top="1134" w:right="1134" w:bottom="1134" w:left="1134" w:header="737" w:footer="709" w:gutter="0"/>
          <w:cols w:space="708"/>
          <w:docGrid w:linePitch="360"/>
        </w:sectPr>
      </w:pPr>
      <w:r w:rsidRPr="00BA5070">
        <w:rPr>
          <w:rFonts w:ascii="Times New Roman" w:hAnsi="Times New Roman"/>
          <w:sz w:val="28"/>
          <w:szCs w:val="28"/>
        </w:rPr>
        <w:t xml:space="preserve">Понятия «социально-бытовая компетентность», «социально-бытовая ориентировка» и их соотношение. Формирование компетентности у детей с нарушениями зрения в социально-бытовой сфере. Особенности компетентности в социально-бытовой сфере </w:t>
      </w:r>
      <w:proofErr w:type="gramStart"/>
      <w:r w:rsidRPr="00BA5070">
        <w:rPr>
          <w:rFonts w:ascii="Times New Roman" w:hAnsi="Times New Roman"/>
          <w:sz w:val="28"/>
          <w:szCs w:val="28"/>
        </w:rPr>
        <w:t>незрячих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и слабовидящих. </w:t>
      </w:r>
      <w:proofErr w:type="gramStart"/>
      <w:r w:rsidRPr="00BA5070">
        <w:rPr>
          <w:rFonts w:ascii="Times New Roman" w:hAnsi="Times New Roman"/>
          <w:sz w:val="28"/>
          <w:szCs w:val="28"/>
        </w:rPr>
        <w:t xml:space="preserve">Основные положения </w:t>
      </w:r>
      <w:r w:rsidRPr="00BA5070">
        <w:rPr>
          <w:rFonts w:ascii="Times New Roman" w:hAnsi="Times New Roman"/>
          <w:snapToGrid w:val="0"/>
          <w:sz w:val="28"/>
          <w:szCs w:val="28"/>
        </w:rPr>
        <w:t xml:space="preserve">коррекционно-развивающей работы по социально-бытовой ориентировке детей с нарушениями зрения </w:t>
      </w:r>
      <w:r w:rsidRPr="00BA5070">
        <w:rPr>
          <w:rFonts w:ascii="Times New Roman" w:hAnsi="Times New Roman"/>
          <w:sz w:val="28"/>
          <w:szCs w:val="28"/>
        </w:rPr>
        <w:t>(В.З. Денискина,</w:t>
      </w:r>
      <w:r w:rsidR="00C202B1" w:rsidRPr="00C202B1">
        <w:rPr>
          <w:rFonts w:ascii="Times New Roman" w:hAnsi="Times New Roman"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 xml:space="preserve">И.С. </w:t>
      </w:r>
      <w:proofErr w:type="spellStart"/>
      <w:r w:rsidRPr="00BA5070">
        <w:rPr>
          <w:rFonts w:ascii="Times New Roman" w:hAnsi="Times New Roman"/>
          <w:sz w:val="28"/>
          <w:szCs w:val="28"/>
        </w:rPr>
        <w:t>Моргулис</w:t>
      </w:r>
      <w:proofErr w:type="spellEnd"/>
      <w:r w:rsidRPr="00BA5070">
        <w:rPr>
          <w:rFonts w:ascii="Times New Roman" w:hAnsi="Times New Roman"/>
          <w:sz w:val="28"/>
          <w:szCs w:val="28"/>
        </w:rPr>
        <w:t>, Г.В. Никулина,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</w:t>
      </w:r>
    </w:p>
    <w:p w:rsidR="001C5D0A" w:rsidRPr="00BA5070" w:rsidRDefault="001C5D0A" w:rsidP="00C202B1">
      <w:pPr>
        <w:pStyle w:val="2"/>
        <w:spacing w:after="0" w:line="276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proofErr w:type="gramStart"/>
      <w:r w:rsidRPr="00BA5070">
        <w:rPr>
          <w:rFonts w:ascii="Times New Roman" w:hAnsi="Times New Roman"/>
          <w:sz w:val="28"/>
          <w:szCs w:val="28"/>
        </w:rPr>
        <w:lastRenderedPageBreak/>
        <w:t>Л.И. Плаксина).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Принципы организации коррекционно-развивающей работы по социально-бытовой ориентировке детей с нарушениями зрения.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BA5070">
        <w:rPr>
          <w:rFonts w:ascii="Times New Roman" w:hAnsi="Times New Roman"/>
          <w:b/>
          <w:sz w:val="28"/>
          <w:szCs w:val="28"/>
        </w:rPr>
        <w:lastRenderedPageBreak/>
        <w:t>Тема 4.2. Содержание коррекционно-развивающей работы по формированию социально-бытовой ориентировки у детей с нарушениями зрения</w:t>
      </w:r>
    </w:p>
    <w:p w:rsidR="001C5D0A" w:rsidRPr="00BA5070" w:rsidRDefault="001C5D0A" w:rsidP="00BA5070">
      <w:pPr>
        <w:pStyle w:val="2"/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Цели, задачи, основные направления коррекционно-развивающей работы по развитию социально-бытовой ориентировки у детей дошкольного и младшего возраста. Педагогическая диагностика компетентности в социально-бытовой сфере детей с нарушениями зрения дошкольного и младшего школьного возраста. Отбор содержания коррекционно-развивающей работы по формированию компетентности в социально-бытовой сфере на диагностической основе. Планирование коррекционно-развивающей работы по социально-бытовой ориентировке. Программно-методическое обеспечение коррекционных занятий по социально-бытовой ориентировке.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BA5070">
        <w:rPr>
          <w:rFonts w:ascii="Times New Roman" w:hAnsi="Times New Roman"/>
          <w:b/>
          <w:sz w:val="28"/>
          <w:szCs w:val="28"/>
        </w:rPr>
        <w:t>Тема 4.3. Методика коррекционно-развивающей работы по формированию социально-бытовой ориентировки у детей с нарушениями зрения</w:t>
      </w:r>
    </w:p>
    <w:p w:rsidR="001C5D0A" w:rsidRPr="00BA5070" w:rsidRDefault="001C5D0A" w:rsidP="00BA5070">
      <w:pPr>
        <w:pStyle w:val="2"/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Методы, приемы и средства обучения социально-бытовой ориентировке детей с нарушениями зрения в дошкольном и школьном возрасте. Специализированные компьютерные программы по формированию социально-бытовой ориентировки детей дошкольного и младшего школьного возраста. Виды и структура занятий по социально-бытовой ориентировке, требования к их организации. Организация взаимодействия субъектов коррекционно-педагогического процесса при формировании компетентности в социально-бытовой сфере детей с нарушениями зрения.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4.4. </w:t>
      </w:r>
      <w:r w:rsidRPr="00BA5070">
        <w:rPr>
          <w:rFonts w:ascii="Times New Roman" w:hAnsi="Times New Roman"/>
          <w:b/>
          <w:bCs/>
          <w:iCs/>
          <w:sz w:val="28"/>
          <w:szCs w:val="28"/>
        </w:rPr>
        <w:t>Ф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 xml:space="preserve">ормирование </w:t>
      </w:r>
      <w:proofErr w:type="spellStart"/>
      <w:r w:rsidRPr="00BA5070">
        <w:rPr>
          <w:rFonts w:ascii="Times New Roman" w:hAnsi="Times New Roman"/>
          <w:b/>
          <w:snapToGrid w:val="0"/>
          <w:sz w:val="28"/>
          <w:szCs w:val="28"/>
        </w:rPr>
        <w:t>саногенной</w:t>
      </w:r>
      <w:proofErr w:type="spellEnd"/>
      <w:r w:rsidRPr="00BA5070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BA5070">
        <w:rPr>
          <w:rFonts w:ascii="Times New Roman" w:hAnsi="Times New Roman"/>
          <w:b/>
          <w:sz w:val="28"/>
          <w:szCs w:val="28"/>
        </w:rPr>
        <w:t xml:space="preserve">компетентности 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>детей с нарушениями зрения</w:t>
      </w:r>
    </w:p>
    <w:p w:rsidR="001C5D0A" w:rsidRPr="00BA5070" w:rsidRDefault="001C5D0A" w:rsidP="00BA5070">
      <w:pPr>
        <w:pStyle w:val="2"/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Гигиеническая культура детей с нарушениями зрения, приобщение к здоровому образу жизни. Особенности </w:t>
      </w:r>
      <w:proofErr w:type="spellStart"/>
      <w:r w:rsidRPr="00BA5070">
        <w:rPr>
          <w:rFonts w:ascii="Times New Roman" w:hAnsi="Times New Roman"/>
          <w:snapToGrid w:val="0"/>
          <w:sz w:val="28"/>
          <w:szCs w:val="28"/>
        </w:rPr>
        <w:t>саногенной</w:t>
      </w:r>
      <w:proofErr w:type="spellEnd"/>
      <w:r w:rsidRPr="00BA507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 xml:space="preserve">компетентности </w:t>
      </w:r>
      <w:proofErr w:type="gramStart"/>
      <w:r w:rsidRPr="00BA5070">
        <w:rPr>
          <w:rFonts w:ascii="Times New Roman" w:hAnsi="Times New Roman"/>
          <w:sz w:val="28"/>
          <w:szCs w:val="28"/>
        </w:rPr>
        <w:t>незрячих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и слабовидящих в дошкольном и младшем школьном возрасте. </w:t>
      </w:r>
      <w:r w:rsidRPr="00BA5070">
        <w:rPr>
          <w:rFonts w:ascii="Times New Roman" w:hAnsi="Times New Roman"/>
          <w:snapToGrid w:val="0"/>
          <w:sz w:val="28"/>
          <w:szCs w:val="28"/>
        </w:rPr>
        <w:t xml:space="preserve">Специфические способы и приемы выполнения действий по самообслуживанию в условиях </w:t>
      </w:r>
      <w:proofErr w:type="gramStart"/>
      <w:r w:rsidRPr="00BA5070">
        <w:rPr>
          <w:rFonts w:ascii="Times New Roman" w:hAnsi="Times New Roman"/>
          <w:snapToGrid w:val="0"/>
          <w:sz w:val="28"/>
          <w:szCs w:val="28"/>
        </w:rPr>
        <w:t>зрительной</w:t>
      </w:r>
      <w:proofErr w:type="gramEnd"/>
      <w:r w:rsidRPr="00BA5070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 w:rsidRPr="00BA5070">
        <w:rPr>
          <w:rFonts w:ascii="Times New Roman" w:hAnsi="Times New Roman"/>
          <w:snapToGrid w:val="0"/>
          <w:sz w:val="28"/>
          <w:szCs w:val="28"/>
        </w:rPr>
        <w:t>депривации</w:t>
      </w:r>
      <w:proofErr w:type="spellEnd"/>
      <w:r w:rsidRPr="00BA5070">
        <w:rPr>
          <w:rFonts w:ascii="Times New Roman" w:hAnsi="Times New Roman"/>
          <w:snapToGrid w:val="0"/>
          <w:sz w:val="28"/>
          <w:szCs w:val="28"/>
        </w:rPr>
        <w:t>.</w:t>
      </w:r>
      <w:r w:rsidRPr="00BA5070">
        <w:rPr>
          <w:rFonts w:ascii="Times New Roman" w:hAnsi="Times New Roman"/>
          <w:sz w:val="28"/>
          <w:szCs w:val="28"/>
        </w:rPr>
        <w:t xml:space="preserve"> Использование алгоритмического метода обучения самообслуживанию. Обучение действиям по самообслуживанию детей с нарушениями зрения на </w:t>
      </w:r>
      <w:proofErr w:type="spellStart"/>
      <w:r w:rsidRPr="00BA5070">
        <w:rPr>
          <w:rFonts w:ascii="Times New Roman" w:hAnsi="Times New Roman"/>
          <w:sz w:val="28"/>
          <w:szCs w:val="28"/>
        </w:rPr>
        <w:t>полисенсорной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основе. Приемы формирования самоконтроля за действиями по самообслуживанию у детей с нарушениями зрения. Воспитание положительной мотивации к деятельности по самообслуживанию. Охрана зрения и осязания при выполнении действий по самообслуживанию.</w:t>
      </w:r>
    </w:p>
    <w:p w:rsidR="000B1C6F" w:rsidRDefault="000B1C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lastRenderedPageBreak/>
        <w:t xml:space="preserve">Тема 4.5. </w:t>
      </w:r>
      <w:r w:rsidRPr="00BA5070">
        <w:rPr>
          <w:rFonts w:ascii="Times New Roman" w:hAnsi="Times New Roman"/>
          <w:b/>
          <w:bCs/>
          <w:iCs/>
          <w:sz w:val="28"/>
          <w:szCs w:val="28"/>
        </w:rPr>
        <w:t>Ф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 xml:space="preserve">ормирование семейно-бытовой </w:t>
      </w:r>
      <w:r w:rsidRPr="00BA5070">
        <w:rPr>
          <w:rFonts w:ascii="Times New Roman" w:hAnsi="Times New Roman"/>
          <w:b/>
          <w:sz w:val="28"/>
          <w:szCs w:val="28"/>
        </w:rPr>
        <w:t xml:space="preserve">компетентности 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>детей с нарушениями зрения</w:t>
      </w:r>
    </w:p>
    <w:p w:rsidR="001C5D0A" w:rsidRPr="00BA5070" w:rsidRDefault="001C5D0A" w:rsidP="00BA5070">
      <w:pPr>
        <w:pStyle w:val="2"/>
        <w:spacing w:after="0" w:line="276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A5070">
        <w:rPr>
          <w:rFonts w:ascii="Times New Roman" w:hAnsi="Times New Roman"/>
          <w:snapToGrid w:val="0"/>
          <w:sz w:val="28"/>
          <w:szCs w:val="28"/>
        </w:rPr>
        <w:t>Культура семейных отношений детей с нарушениями зрения</w:t>
      </w:r>
      <w:r w:rsidRPr="00BA5070">
        <w:rPr>
          <w:rFonts w:ascii="Times New Roman" w:hAnsi="Times New Roman"/>
          <w:bCs/>
          <w:sz w:val="28"/>
          <w:szCs w:val="28"/>
        </w:rPr>
        <w:t xml:space="preserve">. </w:t>
      </w:r>
      <w:r w:rsidRPr="00BA5070">
        <w:rPr>
          <w:rFonts w:ascii="Times New Roman" w:hAnsi="Times New Roman"/>
          <w:sz w:val="28"/>
          <w:szCs w:val="28"/>
        </w:rPr>
        <w:t xml:space="preserve">Обучение выполнению социальных ролей в семье незрячих и слабовидящих дошкольного и младшего школьного возраста (сын, внук, брат, сестра, племянник, племянница и др.). Формирование опыта ведения домашнего хозяйства в условиях </w:t>
      </w:r>
      <w:proofErr w:type="gramStart"/>
      <w:r w:rsidRPr="00BA5070">
        <w:rPr>
          <w:rFonts w:ascii="Times New Roman" w:hAnsi="Times New Roman"/>
          <w:sz w:val="28"/>
          <w:szCs w:val="28"/>
        </w:rPr>
        <w:t>зрительной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5070">
        <w:rPr>
          <w:rFonts w:ascii="Times New Roman" w:hAnsi="Times New Roman"/>
          <w:sz w:val="28"/>
          <w:szCs w:val="28"/>
        </w:rPr>
        <w:t>депривации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. Воспитание и развитие положительной мотивации к деятельности по домоводству. </w:t>
      </w:r>
      <w:r w:rsidRPr="00BA5070">
        <w:rPr>
          <w:rFonts w:ascii="Times New Roman" w:hAnsi="Times New Roman"/>
          <w:snapToGrid w:val="0"/>
          <w:sz w:val="28"/>
          <w:szCs w:val="28"/>
        </w:rPr>
        <w:t xml:space="preserve">Специфические способы и приемы выполнения действий по домоводству в условиях </w:t>
      </w:r>
      <w:proofErr w:type="gramStart"/>
      <w:r w:rsidRPr="00BA5070">
        <w:rPr>
          <w:rFonts w:ascii="Times New Roman" w:hAnsi="Times New Roman"/>
          <w:snapToGrid w:val="0"/>
          <w:sz w:val="28"/>
          <w:szCs w:val="28"/>
        </w:rPr>
        <w:t>зрительной</w:t>
      </w:r>
      <w:proofErr w:type="gramEnd"/>
      <w:r w:rsidRPr="00BA5070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 w:rsidRPr="00BA5070">
        <w:rPr>
          <w:rFonts w:ascii="Times New Roman" w:hAnsi="Times New Roman"/>
          <w:snapToGrid w:val="0"/>
          <w:sz w:val="28"/>
          <w:szCs w:val="28"/>
        </w:rPr>
        <w:t>депривации</w:t>
      </w:r>
      <w:proofErr w:type="spellEnd"/>
      <w:r w:rsidRPr="00BA5070">
        <w:rPr>
          <w:rFonts w:ascii="Times New Roman" w:hAnsi="Times New Roman"/>
          <w:snapToGrid w:val="0"/>
          <w:sz w:val="28"/>
          <w:szCs w:val="28"/>
        </w:rPr>
        <w:t>.</w:t>
      </w:r>
      <w:r w:rsidRPr="00BA5070">
        <w:rPr>
          <w:rFonts w:ascii="Times New Roman" w:hAnsi="Times New Roman"/>
          <w:sz w:val="28"/>
          <w:szCs w:val="28"/>
        </w:rPr>
        <w:t xml:space="preserve"> Использование 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тифлоприборов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, </w:t>
      </w:r>
      <w:r w:rsidRPr="00BA5070">
        <w:rPr>
          <w:rFonts w:ascii="Times New Roman" w:hAnsi="Times New Roman"/>
          <w:bCs/>
          <w:sz w:val="28"/>
          <w:szCs w:val="28"/>
        </w:rPr>
        <w:t xml:space="preserve">облегчающих выполнение действий по домоводству </w:t>
      </w:r>
      <w:r w:rsidRPr="00BA5070">
        <w:rPr>
          <w:rFonts w:ascii="Times New Roman" w:hAnsi="Times New Roman"/>
          <w:sz w:val="28"/>
          <w:szCs w:val="28"/>
        </w:rPr>
        <w:t>и приемы работы с ними. Использование средств оптической коррекции в зависимости от вида работ по домоводству. Правила охраны зрения и осязания при выполнении действий по домоводству.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4.6. </w:t>
      </w:r>
      <w:r w:rsidRPr="00BA5070">
        <w:rPr>
          <w:rFonts w:ascii="Times New Roman" w:hAnsi="Times New Roman"/>
          <w:b/>
          <w:bCs/>
          <w:iCs/>
          <w:sz w:val="28"/>
          <w:szCs w:val="28"/>
        </w:rPr>
        <w:t>Ф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 xml:space="preserve">ормирование коммуникативной </w:t>
      </w:r>
      <w:r w:rsidRPr="00BA5070">
        <w:rPr>
          <w:rFonts w:ascii="Times New Roman" w:hAnsi="Times New Roman"/>
          <w:b/>
          <w:sz w:val="28"/>
          <w:szCs w:val="28"/>
        </w:rPr>
        <w:t xml:space="preserve">компетентности 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>детей с нарушениями зрения</w:t>
      </w:r>
    </w:p>
    <w:p w:rsidR="001C5D0A" w:rsidRPr="00BA5070" w:rsidRDefault="001C5D0A" w:rsidP="00BA5070">
      <w:pPr>
        <w:pStyle w:val="2"/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Особенности восприятия и понимания состояний человека, индивидуальных различий людей детьми с нарушениями зрения</w:t>
      </w:r>
      <w:r w:rsidRPr="00BA5070">
        <w:rPr>
          <w:rFonts w:ascii="Times New Roman" w:hAnsi="Times New Roman"/>
          <w:color w:val="000000"/>
          <w:sz w:val="28"/>
          <w:szCs w:val="28"/>
        </w:rPr>
        <w:t xml:space="preserve"> в процессе общения</w:t>
      </w:r>
      <w:r w:rsidRPr="00BA5070">
        <w:rPr>
          <w:rFonts w:ascii="Times New Roman" w:hAnsi="Times New Roman"/>
          <w:sz w:val="28"/>
          <w:szCs w:val="28"/>
        </w:rPr>
        <w:t xml:space="preserve">. </w:t>
      </w:r>
      <w:r w:rsidR="002C6B93">
        <w:rPr>
          <w:rFonts w:ascii="Times New Roman" w:hAnsi="Times New Roman"/>
          <w:sz w:val="28"/>
          <w:szCs w:val="28"/>
        </w:rPr>
        <w:t>С</w:t>
      </w:r>
      <w:r w:rsidRPr="00BA5070">
        <w:rPr>
          <w:rFonts w:ascii="Times New Roman" w:hAnsi="Times New Roman"/>
          <w:sz w:val="28"/>
          <w:szCs w:val="28"/>
        </w:rPr>
        <w:t xml:space="preserve">редства общения. </w:t>
      </w:r>
      <w:r w:rsidR="002C6B93">
        <w:rPr>
          <w:rFonts w:ascii="Times New Roman" w:hAnsi="Times New Roman"/>
          <w:sz w:val="28"/>
          <w:szCs w:val="28"/>
        </w:rPr>
        <w:t>В</w:t>
      </w:r>
      <w:r w:rsidRPr="00BA5070">
        <w:rPr>
          <w:rFonts w:ascii="Times New Roman" w:hAnsi="Times New Roman"/>
          <w:color w:val="000000"/>
          <w:sz w:val="28"/>
          <w:szCs w:val="28"/>
        </w:rPr>
        <w:t>ербальны</w:t>
      </w:r>
      <w:r w:rsidR="002C6B93">
        <w:rPr>
          <w:rFonts w:ascii="Times New Roman" w:hAnsi="Times New Roman"/>
          <w:color w:val="000000"/>
          <w:sz w:val="28"/>
          <w:szCs w:val="28"/>
        </w:rPr>
        <w:t>е</w:t>
      </w:r>
      <w:r w:rsidRPr="00BA5070">
        <w:rPr>
          <w:rFonts w:ascii="Times New Roman" w:hAnsi="Times New Roman"/>
          <w:color w:val="000000"/>
          <w:sz w:val="28"/>
          <w:szCs w:val="28"/>
        </w:rPr>
        <w:t xml:space="preserve"> и невербальны</w:t>
      </w:r>
      <w:r w:rsidR="002C6B93">
        <w:rPr>
          <w:rFonts w:ascii="Times New Roman" w:hAnsi="Times New Roman"/>
          <w:color w:val="000000"/>
          <w:sz w:val="28"/>
          <w:szCs w:val="28"/>
        </w:rPr>
        <w:t>е</w:t>
      </w:r>
      <w:r w:rsidRPr="00BA5070">
        <w:rPr>
          <w:rFonts w:ascii="Times New Roman" w:hAnsi="Times New Roman"/>
          <w:color w:val="000000"/>
          <w:sz w:val="28"/>
          <w:szCs w:val="28"/>
        </w:rPr>
        <w:t xml:space="preserve"> средств</w:t>
      </w:r>
      <w:r w:rsidR="002C6B93">
        <w:rPr>
          <w:rFonts w:ascii="Times New Roman" w:hAnsi="Times New Roman"/>
          <w:color w:val="000000"/>
          <w:sz w:val="28"/>
          <w:szCs w:val="28"/>
        </w:rPr>
        <w:t>а</w:t>
      </w:r>
      <w:r w:rsidRPr="00BA5070">
        <w:rPr>
          <w:rFonts w:ascii="Times New Roman" w:hAnsi="Times New Roman"/>
          <w:color w:val="000000"/>
          <w:sz w:val="28"/>
          <w:szCs w:val="28"/>
        </w:rPr>
        <w:t xml:space="preserve"> общения в условиях коммуникации. Методы и приемы ф</w:t>
      </w:r>
      <w:r w:rsidRPr="00BA5070">
        <w:rPr>
          <w:rFonts w:ascii="Times New Roman" w:hAnsi="Times New Roman"/>
          <w:sz w:val="28"/>
          <w:szCs w:val="28"/>
        </w:rPr>
        <w:t>ормирования коммуникативного поведения, культуры общения детей с нарушениями зрения дошкольного и младшего школьного возраста.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4.7. </w:t>
      </w:r>
      <w:r w:rsidRPr="00BA5070">
        <w:rPr>
          <w:rFonts w:ascii="Times New Roman" w:hAnsi="Times New Roman"/>
          <w:b/>
          <w:bCs/>
          <w:iCs/>
          <w:sz w:val="28"/>
          <w:szCs w:val="28"/>
        </w:rPr>
        <w:t>Ф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 xml:space="preserve">ормирование субъектной </w:t>
      </w:r>
      <w:r w:rsidRPr="00BA5070">
        <w:rPr>
          <w:rFonts w:ascii="Times New Roman" w:hAnsi="Times New Roman"/>
          <w:b/>
          <w:sz w:val="28"/>
          <w:szCs w:val="28"/>
        </w:rPr>
        <w:t xml:space="preserve">компетентности 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>детей с нарушениями зрения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Формирование знаний о себе у незрячих и слабовидящих детей дошкольного</w:t>
      </w:r>
      <w:r w:rsidR="002C6B93">
        <w:rPr>
          <w:rFonts w:ascii="Times New Roman" w:hAnsi="Times New Roman"/>
          <w:sz w:val="28"/>
          <w:szCs w:val="28"/>
        </w:rPr>
        <w:t xml:space="preserve"> и младшего школьного возраста</w:t>
      </w:r>
      <w:proofErr w:type="gramStart"/>
      <w:r w:rsidR="002C6B93">
        <w:rPr>
          <w:rFonts w:ascii="Times New Roman" w:hAnsi="Times New Roman"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>.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Формирование понимания себя детьми с нарушениями зрения (эмоциональные состояния, переживания), адекватного отношения к себе (достижения, ограничения, возможности). Методы и приемы формирования умений реализовывать </w:t>
      </w:r>
      <w:proofErr w:type="spellStart"/>
      <w:r w:rsidRPr="00BA5070">
        <w:rPr>
          <w:rFonts w:ascii="Times New Roman" w:hAnsi="Times New Roman"/>
          <w:sz w:val="28"/>
          <w:szCs w:val="28"/>
        </w:rPr>
        <w:t>гендерные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(мальчик, девочка) и социальные роли (друг, товарищ, одноклассник и др.)</w:t>
      </w:r>
      <w:r w:rsidR="002C6B93">
        <w:rPr>
          <w:rFonts w:ascii="Times New Roman" w:hAnsi="Times New Roman"/>
          <w:sz w:val="28"/>
          <w:szCs w:val="28"/>
        </w:rPr>
        <w:t>.</w:t>
      </w:r>
      <w:r w:rsidRPr="00BA5070">
        <w:rPr>
          <w:rFonts w:ascii="Times New Roman" w:hAnsi="Times New Roman"/>
          <w:sz w:val="28"/>
          <w:szCs w:val="28"/>
        </w:rPr>
        <w:t xml:space="preserve"> Формирование рефлексивных умений у детей с нарушениями зрения в дошкольном и младшем школьном возрасте.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4.8. </w:t>
      </w:r>
      <w:r w:rsidRPr="00BA5070">
        <w:rPr>
          <w:rFonts w:ascii="Times New Roman" w:hAnsi="Times New Roman"/>
          <w:b/>
          <w:bCs/>
          <w:iCs/>
          <w:sz w:val="28"/>
          <w:szCs w:val="28"/>
        </w:rPr>
        <w:t>Ф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 xml:space="preserve">ормирование гражданско-правовой </w:t>
      </w:r>
      <w:r w:rsidRPr="00BA5070">
        <w:rPr>
          <w:rFonts w:ascii="Times New Roman" w:hAnsi="Times New Roman"/>
          <w:b/>
          <w:sz w:val="28"/>
          <w:szCs w:val="28"/>
        </w:rPr>
        <w:t xml:space="preserve">компетентности 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>детей с нарушениями зрения</w:t>
      </w:r>
    </w:p>
    <w:p w:rsidR="001C5D0A" w:rsidRPr="00BA5070" w:rsidRDefault="001C5D0A" w:rsidP="00BA507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Особенности </w:t>
      </w:r>
      <w:r w:rsidRPr="00BA5070">
        <w:rPr>
          <w:rFonts w:ascii="Times New Roman" w:hAnsi="Times New Roman"/>
          <w:snapToGrid w:val="0"/>
          <w:sz w:val="28"/>
          <w:szCs w:val="28"/>
        </w:rPr>
        <w:t xml:space="preserve">гражданско-правовой </w:t>
      </w:r>
      <w:r w:rsidRPr="00BA5070">
        <w:rPr>
          <w:rFonts w:ascii="Times New Roman" w:hAnsi="Times New Roman"/>
          <w:sz w:val="28"/>
          <w:szCs w:val="28"/>
        </w:rPr>
        <w:t xml:space="preserve">компетентности </w:t>
      </w:r>
      <w:proofErr w:type="gramStart"/>
      <w:r w:rsidRPr="00BA5070">
        <w:rPr>
          <w:rFonts w:ascii="Times New Roman" w:hAnsi="Times New Roman"/>
          <w:sz w:val="28"/>
          <w:szCs w:val="28"/>
        </w:rPr>
        <w:t>незрячих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и слабовидящих в дошкольном и младшем школьном возрасте. </w:t>
      </w:r>
      <w:r w:rsidRPr="00BA5070">
        <w:rPr>
          <w:rFonts w:ascii="Times New Roman" w:hAnsi="Times New Roman"/>
          <w:snapToGrid w:val="0"/>
          <w:sz w:val="28"/>
          <w:szCs w:val="28"/>
        </w:rPr>
        <w:t xml:space="preserve">Ситуации гражданской ответственности: принятие решений, выбор поступков, способы </w:t>
      </w:r>
      <w:proofErr w:type="spellStart"/>
      <w:r w:rsidRPr="00BA5070">
        <w:rPr>
          <w:rFonts w:ascii="Times New Roman" w:hAnsi="Times New Roman"/>
          <w:snapToGrid w:val="0"/>
          <w:sz w:val="28"/>
          <w:szCs w:val="28"/>
        </w:rPr>
        <w:t>саморегуляции</w:t>
      </w:r>
      <w:proofErr w:type="spellEnd"/>
      <w:r w:rsidRPr="00BA5070">
        <w:rPr>
          <w:rFonts w:ascii="Times New Roman" w:hAnsi="Times New Roman"/>
          <w:snapToGrid w:val="0"/>
          <w:sz w:val="28"/>
          <w:szCs w:val="28"/>
        </w:rPr>
        <w:t xml:space="preserve"> поведения в различных сферах жизнедеятельности </w:t>
      </w:r>
      <w:r w:rsidRPr="00BA5070">
        <w:rPr>
          <w:rFonts w:ascii="Times New Roman" w:hAnsi="Times New Roman"/>
          <w:bCs/>
          <w:sz w:val="28"/>
          <w:szCs w:val="28"/>
        </w:rPr>
        <w:t>в соответствии с нравственными и правовыми нормами</w:t>
      </w:r>
      <w:r w:rsidRPr="00BA5070">
        <w:rPr>
          <w:rFonts w:ascii="Times New Roman" w:hAnsi="Times New Roman"/>
          <w:sz w:val="28"/>
          <w:szCs w:val="28"/>
        </w:rPr>
        <w:t xml:space="preserve">. Равноправное и полноценное включение детей с нарушениями зрения в социум. Методы и </w:t>
      </w:r>
      <w:r w:rsidRPr="00BA5070">
        <w:rPr>
          <w:rFonts w:ascii="Times New Roman" w:hAnsi="Times New Roman"/>
          <w:sz w:val="28"/>
          <w:szCs w:val="28"/>
        </w:rPr>
        <w:lastRenderedPageBreak/>
        <w:t xml:space="preserve">приемы формирования опыта нормативного поведения в разных видах деятельности, социально значимых качеств личности (адаптивность, </w:t>
      </w:r>
      <w:r w:rsidRPr="00BA5070">
        <w:rPr>
          <w:rFonts w:ascii="Times New Roman" w:hAnsi="Times New Roman"/>
          <w:iCs/>
          <w:sz w:val="28"/>
          <w:szCs w:val="28"/>
        </w:rPr>
        <w:t>социальная активность,</w:t>
      </w:r>
      <w:r w:rsidRPr="00BA5070">
        <w:rPr>
          <w:rFonts w:ascii="Times New Roman" w:hAnsi="Times New Roman"/>
          <w:sz w:val="28"/>
          <w:szCs w:val="28"/>
        </w:rPr>
        <w:t xml:space="preserve"> самостоятельность, инициативность) у детей с нарушениями зрения. Формирование умений реализовывать социальные роли, связанные с социальным (воспитанник, школьник (школьница) и др.) и гражданским статусом (гражданин, житель населенного пункта и др.) детей с нарушениями зрения.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4.9. </w:t>
      </w:r>
      <w:r w:rsidRPr="00BA5070">
        <w:rPr>
          <w:rFonts w:ascii="Times New Roman" w:hAnsi="Times New Roman"/>
          <w:b/>
          <w:bCs/>
          <w:iCs/>
          <w:sz w:val="28"/>
          <w:szCs w:val="28"/>
        </w:rPr>
        <w:t>Ф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 xml:space="preserve">ормирование </w:t>
      </w:r>
      <w:proofErr w:type="spellStart"/>
      <w:r w:rsidRPr="00BA5070">
        <w:rPr>
          <w:rFonts w:ascii="Times New Roman" w:hAnsi="Times New Roman"/>
          <w:b/>
          <w:snapToGrid w:val="0"/>
          <w:sz w:val="28"/>
          <w:szCs w:val="28"/>
        </w:rPr>
        <w:t>социокультурной</w:t>
      </w:r>
      <w:proofErr w:type="spellEnd"/>
      <w:r w:rsidRPr="00BA5070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BA5070">
        <w:rPr>
          <w:rFonts w:ascii="Times New Roman" w:hAnsi="Times New Roman"/>
          <w:b/>
          <w:sz w:val="28"/>
          <w:szCs w:val="28"/>
        </w:rPr>
        <w:t xml:space="preserve">компетентности </w:t>
      </w:r>
      <w:r w:rsidRPr="00BA5070">
        <w:rPr>
          <w:rFonts w:ascii="Times New Roman" w:hAnsi="Times New Roman"/>
          <w:b/>
          <w:snapToGrid w:val="0"/>
          <w:sz w:val="28"/>
          <w:szCs w:val="28"/>
        </w:rPr>
        <w:t>детей с нарушениями зрения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Осознанное отношение к процессам и явлениям социальной жизни у детей с нарушениями зрения дошкольного и младшего школьного возраста. Учреждения и организации социально-культурного назначения. Обращение к услугам учреждений и организаций социально-культурного назначения. П</w:t>
      </w:r>
      <w:r w:rsidRPr="00BA5070">
        <w:rPr>
          <w:rFonts w:ascii="Times New Roman" w:hAnsi="Times New Roman"/>
          <w:color w:val="000000"/>
          <w:sz w:val="28"/>
          <w:szCs w:val="28"/>
        </w:rPr>
        <w:t>редприятия производственного типа, профессии работников.</w:t>
      </w:r>
      <w:r w:rsidRPr="00BA5070">
        <w:rPr>
          <w:rFonts w:ascii="Times New Roman" w:hAnsi="Times New Roman"/>
          <w:sz w:val="28"/>
          <w:szCs w:val="28"/>
        </w:rPr>
        <w:t xml:space="preserve"> Методы и приемы о</w:t>
      </w:r>
      <w:r w:rsidRPr="00BA5070">
        <w:rPr>
          <w:rFonts w:ascii="Times New Roman" w:hAnsi="Times New Roman"/>
          <w:snapToGrid w:val="0"/>
          <w:sz w:val="28"/>
          <w:szCs w:val="28"/>
        </w:rPr>
        <w:t xml:space="preserve">риентировки в ближайшем </w:t>
      </w:r>
      <w:proofErr w:type="spellStart"/>
      <w:r w:rsidRPr="00BA5070">
        <w:rPr>
          <w:rFonts w:ascii="Times New Roman" w:hAnsi="Times New Roman"/>
          <w:snapToGrid w:val="0"/>
          <w:sz w:val="28"/>
          <w:szCs w:val="28"/>
        </w:rPr>
        <w:t>социокультурном</w:t>
      </w:r>
      <w:proofErr w:type="spellEnd"/>
      <w:r w:rsidRPr="00BA5070">
        <w:rPr>
          <w:rFonts w:ascii="Times New Roman" w:hAnsi="Times New Roman"/>
          <w:snapToGrid w:val="0"/>
          <w:sz w:val="28"/>
          <w:szCs w:val="28"/>
        </w:rPr>
        <w:t xml:space="preserve"> окружении. Методы и приемы обучения выполнению социальных ролей, определенных правами и обязанностями потребителей </w:t>
      </w:r>
      <w:r w:rsidRPr="00BA5070">
        <w:rPr>
          <w:rFonts w:ascii="Times New Roman" w:hAnsi="Times New Roman"/>
          <w:sz w:val="28"/>
          <w:szCs w:val="28"/>
        </w:rPr>
        <w:t xml:space="preserve">социально-культурных </w:t>
      </w:r>
      <w:r w:rsidRPr="00BA5070">
        <w:rPr>
          <w:rFonts w:ascii="Times New Roman" w:hAnsi="Times New Roman"/>
          <w:snapToGrid w:val="0"/>
          <w:sz w:val="28"/>
          <w:szCs w:val="28"/>
        </w:rPr>
        <w:t xml:space="preserve">услуг (пассажир, покупатель, зритель, потребитель услуг и др.). </w:t>
      </w:r>
      <w:r w:rsidRPr="00BA5070">
        <w:rPr>
          <w:rFonts w:ascii="Times New Roman" w:hAnsi="Times New Roman"/>
          <w:sz w:val="28"/>
          <w:szCs w:val="28"/>
        </w:rPr>
        <w:t xml:space="preserve">Виды досуга и отдыха. Методика обучения организации </w:t>
      </w:r>
      <w:proofErr w:type="spellStart"/>
      <w:r w:rsidRPr="00BA5070">
        <w:rPr>
          <w:rFonts w:ascii="Times New Roman" w:hAnsi="Times New Roman"/>
          <w:sz w:val="28"/>
          <w:szCs w:val="28"/>
        </w:rPr>
        <w:t>досуговой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деятельности детей с нарушениями зрения. Методика обучения организации отдыха детей с нарушениями зрения дошкольного и младшего школьного возраста.</w:t>
      </w:r>
    </w:p>
    <w:p w:rsidR="002C6B93" w:rsidRPr="002C6B93" w:rsidRDefault="002C6B93" w:rsidP="00BA5070">
      <w:pPr>
        <w:spacing w:after="0"/>
        <w:jc w:val="center"/>
        <w:rPr>
          <w:rFonts w:ascii="Times New Roman" w:hAnsi="Times New Roman"/>
          <w:b/>
          <w:szCs w:val="28"/>
        </w:rPr>
      </w:pPr>
    </w:p>
    <w:p w:rsidR="001C5D0A" w:rsidRPr="006371A9" w:rsidRDefault="001C5D0A" w:rsidP="00BA5070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Раздел</w:t>
      </w:r>
      <w:r w:rsidRPr="00BA5070">
        <w:rPr>
          <w:rFonts w:ascii="Times New Roman" w:hAnsi="Times New Roman"/>
          <w:b/>
          <w:caps/>
          <w:sz w:val="28"/>
          <w:szCs w:val="28"/>
        </w:rPr>
        <w:t xml:space="preserve"> 5. социальное ориентирование</w:t>
      </w:r>
    </w:p>
    <w:p w:rsidR="00540B01" w:rsidRPr="002C6B93" w:rsidRDefault="00540B01" w:rsidP="00BA5070">
      <w:pPr>
        <w:spacing w:after="0"/>
        <w:jc w:val="center"/>
        <w:rPr>
          <w:rFonts w:ascii="Times New Roman" w:hAnsi="Times New Roman"/>
          <w:b/>
          <w:caps/>
          <w:szCs w:val="28"/>
        </w:rPr>
      </w:pP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40B01">
        <w:rPr>
          <w:rFonts w:ascii="Times New Roman" w:hAnsi="Times New Roman"/>
          <w:b/>
          <w:snapToGrid w:val="0"/>
          <w:sz w:val="28"/>
          <w:szCs w:val="28"/>
        </w:rPr>
        <w:t xml:space="preserve">Тема 5.1 Формирование компетенции </w:t>
      </w:r>
      <w:proofErr w:type="spellStart"/>
      <w:r w:rsidRPr="00540B01">
        <w:rPr>
          <w:rFonts w:ascii="Times New Roman" w:hAnsi="Times New Roman"/>
          <w:b/>
          <w:snapToGrid w:val="0"/>
          <w:sz w:val="28"/>
          <w:szCs w:val="28"/>
        </w:rPr>
        <w:t>здоровьесбережения</w:t>
      </w:r>
      <w:proofErr w:type="spellEnd"/>
      <w:r w:rsidRPr="00540B01">
        <w:rPr>
          <w:rFonts w:ascii="Times New Roman" w:hAnsi="Times New Roman"/>
          <w:b/>
          <w:snapToGrid w:val="0"/>
          <w:sz w:val="28"/>
          <w:szCs w:val="28"/>
        </w:rPr>
        <w:t xml:space="preserve"> у детей с особенностями психофизического развития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540B01">
        <w:rPr>
          <w:rFonts w:ascii="Times New Roman" w:hAnsi="Times New Roman"/>
          <w:snapToGrid w:val="0"/>
          <w:sz w:val="28"/>
          <w:szCs w:val="28"/>
        </w:rPr>
        <w:t xml:space="preserve">Обобщение и систематизация знаний о режимах работы и отдыха, правилах личной гигиены, способах профилактики заболеваний (простудных, зубов), способах закаливания организма. Закрепление умений и навыков охраны зрения, слуха и голоса. Формирование умений обращаться за медицинской помощью. Профилактика вредных привычек. Половое и сексуальное воспитание детей с особенностями психофизического развития как подготовка к самостоятельной семейной жизни. 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40B01">
        <w:rPr>
          <w:rFonts w:ascii="Times New Roman" w:hAnsi="Times New Roman"/>
          <w:b/>
          <w:snapToGrid w:val="0"/>
          <w:sz w:val="28"/>
          <w:szCs w:val="28"/>
        </w:rPr>
        <w:t>Тема 7.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2 </w:t>
      </w:r>
      <w:r w:rsidRPr="00540B01">
        <w:rPr>
          <w:rFonts w:ascii="Times New Roman" w:hAnsi="Times New Roman"/>
          <w:b/>
          <w:snapToGrid w:val="0"/>
          <w:sz w:val="28"/>
          <w:szCs w:val="28"/>
        </w:rPr>
        <w:t xml:space="preserve">Формирование </w:t>
      </w:r>
      <w:proofErr w:type="spellStart"/>
      <w:r w:rsidRPr="00540B01">
        <w:rPr>
          <w:rFonts w:ascii="Times New Roman" w:hAnsi="Times New Roman"/>
          <w:b/>
          <w:snapToGrid w:val="0"/>
          <w:sz w:val="28"/>
          <w:szCs w:val="28"/>
        </w:rPr>
        <w:t>социокультурной</w:t>
      </w:r>
      <w:proofErr w:type="spellEnd"/>
      <w:r w:rsidRPr="00540B01">
        <w:rPr>
          <w:rFonts w:ascii="Times New Roman" w:hAnsi="Times New Roman"/>
          <w:b/>
          <w:snapToGrid w:val="0"/>
          <w:sz w:val="28"/>
          <w:szCs w:val="28"/>
        </w:rPr>
        <w:t xml:space="preserve"> компетенции у детей с особенностями психофизического развития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540B01">
        <w:rPr>
          <w:rFonts w:ascii="Times New Roman" w:hAnsi="Times New Roman"/>
          <w:snapToGrid w:val="0"/>
          <w:sz w:val="28"/>
          <w:szCs w:val="28"/>
        </w:rPr>
        <w:t xml:space="preserve">Обобщение и систематизация знаний об учреждениях, предоставляющих образовательные услуги лицам с особенностями психофизического развития. Систематизация знаний о местах отдыха и оздоровления, об учреждениях торговли, культуры. Систематизация знаний о сфере банковских услуг и </w:t>
      </w:r>
      <w:r w:rsidRPr="00540B01">
        <w:rPr>
          <w:rFonts w:ascii="Times New Roman" w:hAnsi="Times New Roman"/>
          <w:snapToGrid w:val="0"/>
          <w:sz w:val="28"/>
          <w:szCs w:val="28"/>
        </w:rPr>
        <w:lastRenderedPageBreak/>
        <w:t xml:space="preserve">умения ими пользоваться. Обобщение знаний о различных социальных ролях человека (пассажир, покупатель, больной, зритель и др.) и умений их реализовывать. Формирование уважительного отношения к собственным родителям. Формирование готовности к планированию семьи, умения общаться в стандартных ситуациях, планировать семейный досуг. 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40B01">
        <w:rPr>
          <w:rFonts w:ascii="Times New Roman" w:hAnsi="Times New Roman"/>
          <w:b/>
          <w:snapToGrid w:val="0"/>
          <w:sz w:val="28"/>
          <w:szCs w:val="28"/>
        </w:rPr>
        <w:t>Тема 7.3 Формирование гражданско-правовой компетенции у детей с особенностями психофизического развития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540B01">
        <w:rPr>
          <w:rFonts w:ascii="Times New Roman" w:hAnsi="Times New Roman"/>
          <w:snapToGrid w:val="0"/>
          <w:sz w:val="28"/>
          <w:szCs w:val="28"/>
        </w:rPr>
        <w:t xml:space="preserve">Обобщение и систематизация у учащихся с особенностями психофизического развития знаний о государственных органах власти, о возможности защиты своих прав. Обобщение знаний об общественно порицаемом поведении и об ответственности за правонарушения. Знакомство с правилами прохождения медкомиссии учащимися с особенностями психофизического развития и оформлении инвалидности. 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40B01">
        <w:rPr>
          <w:rFonts w:ascii="Times New Roman" w:hAnsi="Times New Roman"/>
          <w:b/>
          <w:snapToGrid w:val="0"/>
          <w:sz w:val="28"/>
          <w:szCs w:val="28"/>
        </w:rPr>
        <w:t>Тема 7.4 Формирование коммуникативной компетенции у детей с особенностями психофизического развития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540B01">
        <w:rPr>
          <w:rFonts w:ascii="Times New Roman" w:hAnsi="Times New Roman"/>
          <w:snapToGrid w:val="0"/>
          <w:sz w:val="28"/>
          <w:szCs w:val="28"/>
        </w:rPr>
        <w:t>Формирование у учащихся с особенностями психофизического развития умения правильно себя вести во время беседы, в процессе взаимодействия с разными людьми (пожилыми, детьми, женщинами; знакомыми и незнакомыми людьми). Формирование умений использовать нормы речевого этикета. Формирование речевых умений и способов общения при реализации различных социальных ролей (покупатель, ученик, больной, читате</w:t>
      </w:r>
      <w:r w:rsidR="000B1C6F">
        <w:rPr>
          <w:rFonts w:ascii="Times New Roman" w:hAnsi="Times New Roman"/>
          <w:snapToGrid w:val="0"/>
          <w:sz w:val="28"/>
          <w:szCs w:val="28"/>
        </w:rPr>
        <w:t>ль, зритель, болельщик и др.).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40B01">
        <w:rPr>
          <w:rFonts w:ascii="Times New Roman" w:hAnsi="Times New Roman"/>
          <w:b/>
          <w:snapToGrid w:val="0"/>
          <w:sz w:val="28"/>
          <w:szCs w:val="28"/>
        </w:rPr>
        <w:t>Тема 7.5 Подготовка учащихся с особенностями психофизического развития к профессиональному самоопределению</w:t>
      </w:r>
    </w:p>
    <w:p w:rsidR="00540B01" w:rsidRPr="00540B01" w:rsidRDefault="00540B01" w:rsidP="00540B01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540B01">
        <w:rPr>
          <w:rFonts w:ascii="Times New Roman" w:hAnsi="Times New Roman"/>
          <w:snapToGrid w:val="0"/>
          <w:sz w:val="28"/>
          <w:szCs w:val="28"/>
        </w:rPr>
        <w:t xml:space="preserve">Проблема социально-трудовой подготовки выпускников с особенностями психофизического развития. Формирование знаний о предприятиях, принимающих на работу лиц с особенностями психофизического развития. Подготовка воспитанников с особенностями психофизического развития к профессиональной деятельности. Формирование у учащихся с особенностями психофизического развития знаний документов для трудоустройства и умений их заполнять. Формирование знаний о бережном отношении к собственности предприятий, административных мерах воздействия при нарушении трудовой дисциплины. </w:t>
      </w:r>
    </w:p>
    <w:p w:rsidR="002C6B93" w:rsidRPr="002C6B93" w:rsidRDefault="002C6B93" w:rsidP="000B1C6F">
      <w:pPr>
        <w:spacing w:after="0"/>
        <w:jc w:val="center"/>
        <w:rPr>
          <w:rFonts w:ascii="Times New Roman" w:hAnsi="Times New Roman"/>
          <w:b/>
          <w:sz w:val="12"/>
          <w:szCs w:val="28"/>
        </w:rPr>
      </w:pPr>
    </w:p>
    <w:p w:rsidR="001C5D0A" w:rsidRPr="00BA5070" w:rsidRDefault="001C5D0A" w:rsidP="000B1C6F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Раздел</w:t>
      </w:r>
      <w:r w:rsidRPr="00BA5070">
        <w:rPr>
          <w:rFonts w:ascii="Times New Roman" w:hAnsi="Times New Roman"/>
          <w:b/>
          <w:caps/>
          <w:sz w:val="28"/>
          <w:szCs w:val="28"/>
        </w:rPr>
        <w:t xml:space="preserve"> 6. Развитие познавательной деятельности</w:t>
      </w:r>
    </w:p>
    <w:p w:rsidR="001C5D0A" w:rsidRPr="002C6B93" w:rsidRDefault="001C5D0A" w:rsidP="000B1C6F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1C5D0A" w:rsidRPr="00BA5070" w:rsidRDefault="001C5D0A" w:rsidP="000B1C6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6.1. Развитие познавательной деятельности детей с </w:t>
      </w:r>
      <w:r w:rsidRPr="00BA5070">
        <w:rPr>
          <w:rFonts w:ascii="Times New Roman" w:hAnsi="Times New Roman"/>
          <w:b/>
          <w:bCs/>
          <w:sz w:val="28"/>
          <w:szCs w:val="28"/>
        </w:rPr>
        <w:t>нарушениями зрения</w:t>
      </w:r>
    </w:p>
    <w:p w:rsidR="001C5D0A" w:rsidRPr="00BA5070" w:rsidRDefault="001C5D0A" w:rsidP="00BA5070">
      <w:pPr>
        <w:pStyle w:val="ae"/>
        <w:spacing w:line="276" w:lineRule="auto"/>
        <w:ind w:left="0" w:firstLine="720"/>
        <w:jc w:val="both"/>
        <w:rPr>
          <w:sz w:val="28"/>
          <w:szCs w:val="28"/>
        </w:rPr>
      </w:pPr>
      <w:r w:rsidRPr="00BA5070">
        <w:rPr>
          <w:sz w:val="28"/>
          <w:szCs w:val="28"/>
        </w:rPr>
        <w:t xml:space="preserve">Современные представления о сущности и творческом характере познавательной деятельности, а также способах ее осуществления. Понятие и </w:t>
      </w:r>
      <w:r w:rsidRPr="00BA5070">
        <w:rPr>
          <w:sz w:val="28"/>
          <w:szCs w:val="28"/>
        </w:rPr>
        <w:lastRenderedPageBreak/>
        <w:t xml:space="preserve">структура познавательной деятельности. Особенности развития познавательной деятельности </w:t>
      </w:r>
      <w:proofErr w:type="gramStart"/>
      <w:r w:rsidRPr="00BA5070">
        <w:rPr>
          <w:sz w:val="28"/>
          <w:szCs w:val="28"/>
        </w:rPr>
        <w:t>незрячих</w:t>
      </w:r>
      <w:proofErr w:type="gramEnd"/>
      <w:r w:rsidRPr="00BA5070">
        <w:rPr>
          <w:sz w:val="28"/>
          <w:szCs w:val="28"/>
        </w:rPr>
        <w:t xml:space="preserve"> и слабовидящих. Содержание занятий по развитию познавательной деятельности детей с нарушениями зрения в дошкольном и школьном возрасте. Виды и структура занятий по развитию познавательной деятельности. Требования к разработке занятий по развитию познавательной деятельности детей с нарушениями зрения дошкольного и школьного возраста.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6.2. Диагностика познавательной деятельности детей с нарушениями зрения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Методики диагностики познавательной деятельности детей с нарушениями зрения разных возрастных групп. Критерии оценки познавательной деятельности. Форма фиксации достижений ребенка в познавательной деятельности. Общие требования к организации диагностики познавательной деятельности детей с нарушениями зрения. Планирование коррекционной работы по развитию познавательной деятельности детей с нарушениями зрения на диагностической основе.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6.3. Методика обучения детей с нарушениями зрения рассматриванию</w:t>
      </w:r>
    </w:p>
    <w:p w:rsidR="001C5D0A" w:rsidRPr="00BA5070" w:rsidRDefault="001C5D0A" w:rsidP="00BA5070">
      <w:pPr>
        <w:pStyle w:val="ae"/>
        <w:spacing w:line="276" w:lineRule="auto"/>
        <w:ind w:left="0" w:firstLine="720"/>
        <w:jc w:val="both"/>
        <w:rPr>
          <w:sz w:val="28"/>
          <w:szCs w:val="28"/>
        </w:rPr>
      </w:pPr>
      <w:r w:rsidRPr="00BA5070">
        <w:rPr>
          <w:sz w:val="28"/>
          <w:szCs w:val="28"/>
        </w:rPr>
        <w:t>Характеристика рассматривания как способа познавательной деятельности. Трудности, возникающие у детей дошкольного и младшего школьного возраста с нарушениями зрения при рассматривании объектов и их изображений. Задачи коррекционно-развивающей работы и виды заданий по обучению детей с нарушениями зрения рассматриванию различных видов изображений: отдельных предметов; изображений людей, растений и животных, архитектурных сооружений; композиций. Этапы, методы и приемы обучения рассматриванию детей с нарушениями зрения. Средства обучения рассматриванию детей с нарушениями зрения. Санитарно-гигиенические требования к организации рассматривания.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6.4. Методика обучения детей с нарушениями зрения наблюдению</w:t>
      </w:r>
    </w:p>
    <w:p w:rsidR="002C6B93" w:rsidRDefault="001C5D0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A5070">
        <w:rPr>
          <w:sz w:val="28"/>
          <w:szCs w:val="28"/>
        </w:rPr>
        <w:t>Характеристика наблюдения как способа познавательной деятельности. Особенности наблюдений детей с нарушениями зрения разных возрастных групп. Задачи коррекционно-развивающей работы и виды заданий по обучению детей с нарушениями зрения наблюдению. Этапы, методы и приемы обучения детей с нарушениями зрения разных возрастных групп наблюдению за растениями, животными, трудом взрослых, социальными ситуациями. Средства обучения наблюдению детей с нарушениями зрения.</w:t>
      </w:r>
      <w:r w:rsidR="002C6B93">
        <w:rPr>
          <w:sz w:val="28"/>
          <w:szCs w:val="28"/>
        </w:rPr>
        <w:br w:type="page"/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lastRenderedPageBreak/>
        <w:t>Тема 6.5. Методика обучения детей с нарушениями зрения моделированию</w:t>
      </w:r>
    </w:p>
    <w:p w:rsidR="001C5D0A" w:rsidRPr="00BA5070" w:rsidRDefault="001C5D0A" w:rsidP="00BA5070">
      <w:pPr>
        <w:pStyle w:val="ae"/>
        <w:spacing w:line="276" w:lineRule="auto"/>
        <w:ind w:left="0" w:firstLine="720"/>
        <w:jc w:val="both"/>
        <w:rPr>
          <w:sz w:val="28"/>
          <w:szCs w:val="28"/>
        </w:rPr>
      </w:pPr>
      <w:r w:rsidRPr="00BA5070">
        <w:rPr>
          <w:sz w:val="28"/>
          <w:szCs w:val="28"/>
        </w:rPr>
        <w:t>Характеристика моделирования как способа познавательной деятельности. Трудности, возникающие у детей с нарушениями зрения при моделировании объектов окружающей действительности. Задачи коррекционно-развивающей работы и виды заданий по обучению детей с нарушениями зрения моделированию. Этапы, методы и приемы обучения детей с нарушениями зрения созданию информационных моделей: словесных, предметно-схематических, условно-символических. Средства обучения моделированию детей с нарушениями зрения.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6.6. Методика обучения детей с нарушениями зрения экспериментированию</w:t>
      </w:r>
    </w:p>
    <w:p w:rsidR="001C5D0A" w:rsidRPr="00BA5070" w:rsidRDefault="001C5D0A" w:rsidP="00BA5070">
      <w:pPr>
        <w:pStyle w:val="ae"/>
        <w:spacing w:line="276" w:lineRule="auto"/>
        <w:ind w:left="0" w:firstLine="720"/>
        <w:jc w:val="both"/>
        <w:rPr>
          <w:sz w:val="28"/>
          <w:szCs w:val="28"/>
        </w:rPr>
      </w:pPr>
      <w:r w:rsidRPr="00BA5070">
        <w:rPr>
          <w:sz w:val="28"/>
          <w:szCs w:val="28"/>
        </w:rPr>
        <w:t>Характеристика экспериментирования как способа познавательной деятельности. Особенности экспериментирования с объектами детей с нарушениями зрения дошкольного и младшего школьного возраста. Задачи коррекционно-развивающей работы и виды заданий по обучению детей с нарушениями зрения экспериментированию. Этапы, методы и приемы обучения детей с нарушениями зрения экспериментированию. Средства обучения экспериментированию детей с нарушениями зрения.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6.7. Методика обучения детей с нарушениями зрения активному слушанию</w:t>
      </w:r>
    </w:p>
    <w:p w:rsidR="001C5D0A" w:rsidRPr="00BA5070" w:rsidRDefault="001C5D0A" w:rsidP="00BA5070">
      <w:pPr>
        <w:pStyle w:val="ae"/>
        <w:spacing w:line="276" w:lineRule="auto"/>
        <w:ind w:left="0" w:firstLine="720"/>
        <w:jc w:val="both"/>
        <w:rPr>
          <w:sz w:val="28"/>
          <w:szCs w:val="28"/>
        </w:rPr>
      </w:pPr>
      <w:r w:rsidRPr="00BA5070">
        <w:rPr>
          <w:sz w:val="28"/>
          <w:szCs w:val="28"/>
        </w:rPr>
        <w:t>Характеристика активного слушания как способа познавательной деятельности. Особенности развития активного слушания у детей с нарушениями зрения разного возраста. Задачи коррекционно-развивающей работы и виды заданий по обучению детей с нарушениями зрения дошкольного и младшего школьного возрастов активному слушанию. Этапы, методы и приемы обучения активному слушанию детей с нарушениями зрения. Средства обучения активному слушанию детей с нарушениями зрения.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6.8. Методика обучения детей с нарушениями зрения рассказыванию</w:t>
      </w:r>
    </w:p>
    <w:p w:rsidR="001C5D0A" w:rsidRPr="00BA5070" w:rsidRDefault="001C5D0A" w:rsidP="00BA5070">
      <w:pPr>
        <w:pStyle w:val="ae"/>
        <w:spacing w:line="276" w:lineRule="auto"/>
        <w:ind w:left="0" w:firstLine="720"/>
        <w:jc w:val="both"/>
        <w:rPr>
          <w:sz w:val="28"/>
          <w:szCs w:val="28"/>
        </w:rPr>
      </w:pPr>
      <w:r w:rsidRPr="00BA5070">
        <w:rPr>
          <w:sz w:val="28"/>
          <w:szCs w:val="28"/>
        </w:rPr>
        <w:t>Характеристика рассказывания как способа познавательной деятельности. Особенности составления рассказов детьми с нарушениями зрения разного возраста. Задачи коррекционно-развивающей работы и виды заданий по обучению детей с нарушениями зрения рассказыванию. Этапы, методы и приемы обучения рассказыванию детей с нарушениями зрения. Средства обучения рассказыванию детей с нарушениями зрения дошкольного и младшего школьного возраста.</w:t>
      </w:r>
    </w:p>
    <w:p w:rsidR="002C6B93" w:rsidRDefault="002C6B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lastRenderedPageBreak/>
        <w:t xml:space="preserve">Тема 6.9. Методика обучения детей с нарушениями зрения работе с </w:t>
      </w:r>
      <w:r w:rsidR="004C17B3">
        <w:rPr>
          <w:rFonts w:ascii="Times New Roman" w:hAnsi="Times New Roman"/>
          <w:b/>
          <w:sz w:val="28"/>
          <w:szCs w:val="28"/>
        </w:rPr>
        <w:t xml:space="preserve">печатным </w:t>
      </w:r>
      <w:r w:rsidRPr="00BA5070">
        <w:rPr>
          <w:rFonts w:ascii="Times New Roman" w:hAnsi="Times New Roman"/>
          <w:b/>
          <w:sz w:val="28"/>
          <w:szCs w:val="28"/>
        </w:rPr>
        <w:t>текстом</w:t>
      </w:r>
    </w:p>
    <w:p w:rsidR="001C5D0A" w:rsidRPr="00BA5070" w:rsidRDefault="001C5D0A" w:rsidP="00BA5070">
      <w:pPr>
        <w:pStyle w:val="ae"/>
        <w:spacing w:line="276" w:lineRule="auto"/>
        <w:ind w:left="0" w:firstLine="720"/>
        <w:jc w:val="both"/>
        <w:rPr>
          <w:sz w:val="28"/>
          <w:szCs w:val="28"/>
        </w:rPr>
      </w:pPr>
      <w:r w:rsidRPr="00BA5070">
        <w:rPr>
          <w:sz w:val="28"/>
          <w:szCs w:val="28"/>
        </w:rPr>
        <w:t>Характеристика работы с текстом как способа познавательной деятельности. Особенности работы с текстом младших школьников с нарушениями зрения. Задачи коррекционно-развивающей работы и виды заданий по обучению младших школьников с нарушениями зрения работе с текстом. Этапы, методы и приемы обучения детей с нарушениями зрения работе с текстом (рассказ, сказка, басня, стихотворение, статья и др.). Средства обучения работе с текстом детей с нарушениями зрения.</w:t>
      </w:r>
    </w:p>
    <w:p w:rsidR="001C5D0A" w:rsidRPr="00D6548F" w:rsidRDefault="001C5D0A" w:rsidP="00BA5070">
      <w:pPr>
        <w:spacing w:after="0"/>
        <w:ind w:firstLine="709"/>
        <w:jc w:val="both"/>
        <w:rPr>
          <w:rFonts w:ascii="Times New Roman" w:hAnsi="Times New Roman"/>
          <w:szCs w:val="28"/>
        </w:rPr>
      </w:pPr>
    </w:p>
    <w:p w:rsidR="001C5D0A" w:rsidRPr="00BA5070" w:rsidRDefault="001C5D0A" w:rsidP="00BA5070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Раздел</w:t>
      </w:r>
      <w:r w:rsidRPr="00BA5070">
        <w:rPr>
          <w:rFonts w:ascii="Times New Roman" w:hAnsi="Times New Roman"/>
          <w:b/>
          <w:caps/>
          <w:sz w:val="28"/>
          <w:szCs w:val="28"/>
        </w:rPr>
        <w:t xml:space="preserve"> 7. Современные средства коммуникации</w:t>
      </w:r>
    </w:p>
    <w:p w:rsidR="001C5D0A" w:rsidRPr="00D6548F" w:rsidRDefault="001C5D0A" w:rsidP="00BA5070">
      <w:pPr>
        <w:spacing w:after="0"/>
        <w:jc w:val="center"/>
        <w:rPr>
          <w:rFonts w:ascii="Times New Roman" w:hAnsi="Times New Roman"/>
          <w:b/>
          <w:caps/>
          <w:szCs w:val="28"/>
        </w:rPr>
      </w:pPr>
    </w:p>
    <w:p w:rsidR="001C5D0A" w:rsidRPr="00BA5070" w:rsidRDefault="001C5D0A" w:rsidP="00BA5070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7.1. Социальная коммуникация и ее средства </w:t>
      </w:r>
    </w:p>
    <w:p w:rsidR="001C5D0A" w:rsidRPr="00BA5070" w:rsidRDefault="001C5D0A" w:rsidP="00BA507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Современные средства коммуникации. Типология, классификация и принципы функционирования современных средств коммуникации. Современные средства социальной коммуникации. Виртуальная коммуникация, ее особенности и характеристика. Особенности информационной и коммуникационной деятельности пользователей с особенностями психофизического развития. Коммуникационные барьеры лиц с особенностями психофизического развития. Компенсаторные возможности информационных технологий. </w:t>
      </w:r>
    </w:p>
    <w:p w:rsidR="001C5D0A" w:rsidRPr="00BA5070" w:rsidRDefault="001C5D0A" w:rsidP="00BA5070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7.2. Подготовка документов социального назначения пользователями с особенностями психофизического развития</w:t>
      </w:r>
    </w:p>
    <w:p w:rsidR="001C5D0A" w:rsidRPr="00BA5070" w:rsidRDefault="001C5D0A" w:rsidP="00BA507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Учебная и деловая документация. Правила составления и оформления электронных документов. Различные режимы представления документа. Статистика документа. Режим навигации по документу, форматирование, редактирование и печать документа при помощи специализированных программно-аппаратных средств. Преобразование документа на бумажном носителе в электронную форму, речь.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7.3. Социальная коммуникация обучающихся с особенностями психофизического развития с использованием ресурсов Интернет </w:t>
      </w:r>
    </w:p>
    <w:p w:rsidR="001C5D0A" w:rsidRPr="00BA5070" w:rsidRDefault="001C5D0A" w:rsidP="00BA5070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A5070">
        <w:rPr>
          <w:rFonts w:ascii="Times New Roman" w:hAnsi="Times New Roman"/>
          <w:bCs/>
          <w:sz w:val="28"/>
          <w:szCs w:val="28"/>
        </w:rPr>
        <w:t xml:space="preserve">Особенности использования Интернет-ресурсов пользователями с особенностями психофизического развития. Основные поисковые системы. Проблемы доступности сервисов и ресурсов Интернет для пользователей с особенностями психофизического развития. Использование программ-браузеров. Принципы организации специализированных Интернет-ресурсов для пользователей с особенностями психофизического развития. </w:t>
      </w:r>
      <w:r w:rsidRPr="00BA5070">
        <w:rPr>
          <w:rFonts w:ascii="Times New Roman" w:hAnsi="Times New Roman"/>
          <w:sz w:val="28"/>
          <w:szCs w:val="28"/>
        </w:rPr>
        <w:t xml:space="preserve">Приемы работы с клиентами электронной почты. </w:t>
      </w:r>
      <w:r w:rsidRPr="00BA5070">
        <w:rPr>
          <w:rFonts w:ascii="Times New Roman" w:hAnsi="Times New Roman"/>
          <w:bCs/>
          <w:sz w:val="28"/>
          <w:szCs w:val="28"/>
        </w:rPr>
        <w:t xml:space="preserve">Голосовое общение через Интернет. </w:t>
      </w:r>
      <w:proofErr w:type="spellStart"/>
      <w:r w:rsidRPr="00BA5070">
        <w:rPr>
          <w:rFonts w:ascii="Times New Roman" w:hAnsi="Times New Roman"/>
          <w:bCs/>
          <w:sz w:val="28"/>
          <w:szCs w:val="28"/>
        </w:rPr>
        <w:t>Skype</w:t>
      </w:r>
      <w:proofErr w:type="spellEnd"/>
      <w:r w:rsidRPr="00BA507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A5070">
        <w:rPr>
          <w:rFonts w:ascii="Times New Roman" w:hAnsi="Times New Roman"/>
          <w:bCs/>
          <w:sz w:val="28"/>
          <w:szCs w:val="28"/>
        </w:rPr>
        <w:t>chat</w:t>
      </w:r>
      <w:proofErr w:type="spellEnd"/>
      <w:r w:rsidRPr="00BA5070">
        <w:rPr>
          <w:rFonts w:ascii="Times New Roman" w:hAnsi="Times New Roman"/>
          <w:bCs/>
          <w:sz w:val="28"/>
          <w:szCs w:val="28"/>
        </w:rPr>
        <w:t xml:space="preserve">, </w:t>
      </w:r>
      <w:r w:rsidRPr="00BA5070">
        <w:rPr>
          <w:rFonts w:ascii="Times New Roman" w:hAnsi="Times New Roman"/>
          <w:bCs/>
          <w:sz w:val="28"/>
          <w:szCs w:val="28"/>
        </w:rPr>
        <w:lastRenderedPageBreak/>
        <w:t xml:space="preserve">ICQ. </w:t>
      </w:r>
      <w:proofErr w:type="spellStart"/>
      <w:r w:rsidRPr="00BA5070">
        <w:rPr>
          <w:rFonts w:ascii="Times New Roman" w:hAnsi="Times New Roman"/>
          <w:bCs/>
          <w:sz w:val="28"/>
          <w:szCs w:val="28"/>
        </w:rPr>
        <w:t>Файлообменные</w:t>
      </w:r>
      <w:proofErr w:type="spellEnd"/>
      <w:r w:rsidRPr="00BA5070">
        <w:rPr>
          <w:rFonts w:ascii="Times New Roman" w:hAnsi="Times New Roman"/>
          <w:bCs/>
          <w:sz w:val="28"/>
          <w:szCs w:val="28"/>
        </w:rPr>
        <w:t xml:space="preserve"> службы. Социальные услуги в сети Интернет. </w:t>
      </w:r>
      <w:proofErr w:type="spellStart"/>
      <w:proofErr w:type="gramStart"/>
      <w:r w:rsidRPr="00BA5070">
        <w:rPr>
          <w:rFonts w:ascii="Times New Roman" w:hAnsi="Times New Roman"/>
          <w:bCs/>
          <w:sz w:val="28"/>
          <w:szCs w:val="28"/>
        </w:rPr>
        <w:t>Интернет-магазины</w:t>
      </w:r>
      <w:proofErr w:type="spellEnd"/>
      <w:proofErr w:type="gramEnd"/>
      <w:r w:rsidRPr="00BA5070">
        <w:rPr>
          <w:rFonts w:ascii="Times New Roman" w:hAnsi="Times New Roman"/>
          <w:bCs/>
          <w:sz w:val="28"/>
          <w:szCs w:val="28"/>
        </w:rPr>
        <w:t xml:space="preserve">.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7.4. Социальная коммуникация обучающихся с особенностями психофизического развития с использованием мобильных устройств</w:t>
      </w:r>
    </w:p>
    <w:p w:rsidR="001C5D0A" w:rsidRPr="00BA5070" w:rsidRDefault="001C5D0A" w:rsidP="00BA507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Современные тенденции развития портативных говорящих устройств. Аудиоустройства. Электронные органайзеры, записные книжки. Специализированные мобильные телефоны, особенности их использования. Средства мобильной связи для пользователей с особенностями психофизического развития. Технологии озвучивания работы мобильного телефона. Программы экранного доступа для мобильных телефонов. Создание адресной книги. Создание, отправка и прием SMS. Совместное использование мобильного телефона и компьютера.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7.5. Социальная коммуникация пользователей с особенностями психофизического развития с помощью электронных библиотечных систем и информационных баз</w:t>
      </w:r>
      <w:r w:rsidRPr="00BA5070">
        <w:rPr>
          <w:rFonts w:ascii="Times New Roman" w:hAnsi="Times New Roman"/>
          <w:sz w:val="28"/>
          <w:szCs w:val="28"/>
        </w:rPr>
        <w:t xml:space="preserve">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Электронная библиотечная система. Виды электронных библиотечных ресурсов. Цифровой информационно-библиотечный комплекс. Специализированные электронные базы данных. Интерактивные справочные системы. Назначение и принципы функционирования электронных справочных систем (телефонный справочник, расписание движения транспорта и т.п.). Особенности работы с интерактивными справочными системами пользователей с особенностями психофизического развития.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7.6. Электронные банковские и платежные системы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Дистанционное банковское обслуживание. Виды и назначение систем </w:t>
      </w:r>
      <w:proofErr w:type="gramStart"/>
      <w:r w:rsidRPr="00BA5070">
        <w:rPr>
          <w:rFonts w:ascii="Times New Roman" w:hAnsi="Times New Roman"/>
          <w:sz w:val="28"/>
          <w:szCs w:val="28"/>
        </w:rPr>
        <w:t>электронного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5070">
        <w:rPr>
          <w:rFonts w:ascii="Times New Roman" w:hAnsi="Times New Roman"/>
          <w:sz w:val="28"/>
          <w:szCs w:val="28"/>
        </w:rPr>
        <w:t>банкинга</w:t>
      </w:r>
      <w:proofErr w:type="spellEnd"/>
      <w:r w:rsidRPr="00BA5070">
        <w:rPr>
          <w:rFonts w:ascii="Times New Roman" w:hAnsi="Times New Roman"/>
          <w:sz w:val="28"/>
          <w:szCs w:val="28"/>
        </w:rPr>
        <w:t>. Системы «Клиент-Банк» (</w:t>
      </w:r>
      <w:proofErr w:type="spellStart"/>
      <w:r w:rsidRPr="00BA5070">
        <w:rPr>
          <w:rFonts w:ascii="Times New Roman" w:hAnsi="Times New Roman"/>
          <w:sz w:val="28"/>
          <w:szCs w:val="28"/>
        </w:rPr>
        <w:t>Интернет-банкинг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), «Телефон-Банк» (телефонный </w:t>
      </w:r>
      <w:proofErr w:type="spellStart"/>
      <w:r w:rsidRPr="00BA5070">
        <w:rPr>
          <w:rFonts w:ascii="Times New Roman" w:hAnsi="Times New Roman"/>
          <w:sz w:val="28"/>
          <w:szCs w:val="28"/>
        </w:rPr>
        <w:t>банкинг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A5070">
        <w:rPr>
          <w:rFonts w:ascii="Times New Roman" w:hAnsi="Times New Roman"/>
          <w:sz w:val="28"/>
          <w:szCs w:val="28"/>
        </w:rPr>
        <w:t>SMS-банкинг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). </w:t>
      </w:r>
      <w:proofErr w:type="spellStart"/>
      <w:r w:rsidRPr="00BA5070">
        <w:rPr>
          <w:rFonts w:ascii="Times New Roman" w:hAnsi="Times New Roman"/>
          <w:sz w:val="28"/>
          <w:szCs w:val="28"/>
        </w:rPr>
        <w:t>АТМ-банкинг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. Устройства </w:t>
      </w:r>
      <w:proofErr w:type="spellStart"/>
      <w:r w:rsidRPr="00BA5070">
        <w:rPr>
          <w:rFonts w:ascii="Times New Roman" w:hAnsi="Times New Roman"/>
          <w:sz w:val="28"/>
          <w:szCs w:val="28"/>
        </w:rPr>
        <w:t>бакновского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самообслуживания (терминалы, банкоматы, </w:t>
      </w:r>
      <w:proofErr w:type="spellStart"/>
      <w:r w:rsidRPr="00BA5070">
        <w:rPr>
          <w:rFonts w:ascii="Times New Roman" w:hAnsi="Times New Roman"/>
          <w:sz w:val="28"/>
          <w:szCs w:val="28"/>
        </w:rPr>
        <w:t>инфокиоски</w:t>
      </w:r>
      <w:proofErr w:type="spellEnd"/>
      <w:r w:rsidRPr="00BA5070">
        <w:rPr>
          <w:rFonts w:ascii="Times New Roman" w:hAnsi="Times New Roman"/>
          <w:sz w:val="28"/>
          <w:szCs w:val="28"/>
        </w:rPr>
        <w:t>). Особенности пользования электронными средствами расчета пользователями с особенностями психофизического развития. Электронные платежные системы.</w:t>
      </w:r>
    </w:p>
    <w:p w:rsidR="001C5D0A" w:rsidRPr="00BA5070" w:rsidRDefault="001C5D0A" w:rsidP="00BA5070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7.7. Организация индивидуального информационного пространства пользователя с особенностями психофизического развития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Настройка графического интерфейса операционной системы для оптимальной работы. Особенности использования сервисных программ (программ-архиваторов, программ-установщиков, программы записи оптических дисков и др.) пользователями с особенностями психофизического развития.</w:t>
      </w:r>
      <w:r w:rsidR="004C17B3">
        <w:rPr>
          <w:rFonts w:ascii="Times New Roman" w:hAnsi="Times New Roman"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 xml:space="preserve">Особенности организации общения в социальных сетях пользователей с особенностями психофизического развития. Обеспечение </w:t>
      </w:r>
      <w:r w:rsidRPr="00BA5070">
        <w:rPr>
          <w:rFonts w:ascii="Times New Roman" w:hAnsi="Times New Roman"/>
          <w:sz w:val="28"/>
          <w:szCs w:val="28"/>
        </w:rPr>
        <w:lastRenderedPageBreak/>
        <w:t xml:space="preserve">безопасности личной информации. Правовые, моральные и этические нормы </w:t>
      </w:r>
      <w:proofErr w:type="spellStart"/>
      <w:proofErr w:type="gramStart"/>
      <w:r w:rsidRPr="00BA5070">
        <w:rPr>
          <w:rFonts w:ascii="Times New Roman" w:hAnsi="Times New Roman"/>
          <w:sz w:val="28"/>
          <w:szCs w:val="28"/>
        </w:rPr>
        <w:t>Интернет-общения</w:t>
      </w:r>
      <w:proofErr w:type="spellEnd"/>
      <w:proofErr w:type="gramEnd"/>
      <w:r w:rsidRPr="00BA5070">
        <w:rPr>
          <w:rFonts w:ascii="Times New Roman" w:hAnsi="Times New Roman"/>
          <w:sz w:val="28"/>
          <w:szCs w:val="28"/>
        </w:rPr>
        <w:t>.</w:t>
      </w:r>
    </w:p>
    <w:p w:rsidR="00021B69" w:rsidRPr="00D6548F" w:rsidRDefault="00021B69" w:rsidP="00BA5070">
      <w:pPr>
        <w:spacing w:after="0"/>
        <w:jc w:val="center"/>
        <w:rPr>
          <w:rFonts w:ascii="Times New Roman" w:hAnsi="Times New Roman"/>
          <w:b/>
          <w:szCs w:val="28"/>
        </w:rPr>
      </w:pPr>
    </w:p>
    <w:p w:rsidR="001C5D0A" w:rsidRPr="00BA5070" w:rsidRDefault="001C5D0A" w:rsidP="00BA5070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Раздел</w:t>
      </w:r>
      <w:r w:rsidRPr="00BA5070">
        <w:rPr>
          <w:rFonts w:ascii="Times New Roman" w:hAnsi="Times New Roman"/>
          <w:b/>
          <w:caps/>
          <w:sz w:val="28"/>
          <w:szCs w:val="28"/>
        </w:rPr>
        <w:t xml:space="preserve"> 8. Тифлографика</w:t>
      </w:r>
    </w:p>
    <w:p w:rsidR="001C5D0A" w:rsidRPr="00D6548F" w:rsidRDefault="001C5D0A" w:rsidP="00BA5070">
      <w:pPr>
        <w:spacing w:after="0"/>
        <w:ind w:firstLine="709"/>
        <w:jc w:val="both"/>
        <w:rPr>
          <w:rFonts w:ascii="Times New Roman" w:hAnsi="Times New Roman"/>
          <w:szCs w:val="28"/>
          <w:highlight w:val="green"/>
        </w:rPr>
      </w:pP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Тема 8.1. Тифлографика в обучении и воспитании детей с нарушениями зрения</w:t>
      </w:r>
    </w:p>
    <w:p w:rsidR="001C5D0A" w:rsidRPr="00BA5070" w:rsidRDefault="001C5D0A" w:rsidP="00BA5070">
      <w:pPr>
        <w:spacing w:after="0"/>
        <w:ind w:firstLine="66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Понятие «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тифлографика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». История развития тифлографических средств обучения и воспитания незрячих. Вклад русских тифлопедагогов в развитие тифлографических средств наглядности (Сверлов В.С., </w:t>
      </w:r>
      <w:proofErr w:type="spellStart"/>
      <w:r w:rsidRPr="00BA5070">
        <w:rPr>
          <w:rFonts w:ascii="Times New Roman" w:hAnsi="Times New Roman"/>
          <w:sz w:val="28"/>
          <w:szCs w:val="28"/>
        </w:rPr>
        <w:t>Семевский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Н.А., </w:t>
      </w:r>
      <w:proofErr w:type="spellStart"/>
      <w:r w:rsidRPr="00BA5070">
        <w:rPr>
          <w:rFonts w:ascii="Times New Roman" w:hAnsi="Times New Roman"/>
          <w:sz w:val="28"/>
          <w:szCs w:val="28"/>
        </w:rPr>
        <w:t>Земцова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М.И., Ермаков В.П., Якунин Г.А., Першин В.Г.). Основные функции 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тифлографики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, сферы ее применения. Понятие о рельефном изображении. Принципы создания рельефных изображений. Технические параметры и стандарты в 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тифлографике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. Актуальные проблемы 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тифлографики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как научной дисциплины на современном этапе развития.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8.2. </w:t>
      </w:r>
      <w:proofErr w:type="spellStart"/>
      <w:r w:rsidRPr="00BA5070">
        <w:rPr>
          <w:rFonts w:ascii="Times New Roman" w:hAnsi="Times New Roman"/>
          <w:b/>
          <w:sz w:val="28"/>
          <w:szCs w:val="28"/>
        </w:rPr>
        <w:t>Тифлографические</w:t>
      </w:r>
      <w:proofErr w:type="spellEnd"/>
      <w:r w:rsidRPr="00BA5070">
        <w:rPr>
          <w:rFonts w:ascii="Times New Roman" w:hAnsi="Times New Roman"/>
          <w:b/>
          <w:sz w:val="28"/>
          <w:szCs w:val="28"/>
        </w:rPr>
        <w:t xml:space="preserve"> изображения</w:t>
      </w:r>
    </w:p>
    <w:p w:rsidR="001C5D0A" w:rsidRPr="00BA5070" w:rsidRDefault="001C5D0A" w:rsidP="00BA5070">
      <w:pPr>
        <w:spacing w:after="0"/>
        <w:ind w:firstLine="66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Классификация тифлографических изображений, их характеристика и назначение. Технические параметры и стандарты в 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тифлографике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. Формы изобразительного выражения информации рельефно-графическим способом: </w:t>
      </w:r>
      <w:proofErr w:type="spellStart"/>
      <w:r w:rsidRPr="00BA5070">
        <w:rPr>
          <w:rFonts w:ascii="Times New Roman" w:hAnsi="Times New Roman"/>
          <w:sz w:val="28"/>
          <w:szCs w:val="28"/>
        </w:rPr>
        <w:t>иконические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, аналоговые, символические, сигнализационные. Характеристика типов рельефных изображений. Выбор типа рельефного изображения и формы ее изобразительного выражения с учетом дидактической функций, возрастных и индивидуальных особенностей незрячих детей. Объемные средства наглядности, их характеристика и возможности использования в процессе обучения незрячих детей. 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 xml:space="preserve">Тема 8.3. Создание тифлографических изображений </w:t>
      </w:r>
    </w:p>
    <w:p w:rsidR="001C5D0A" w:rsidRPr="00BA5070" w:rsidRDefault="001C5D0A" w:rsidP="00BA5070">
      <w:pPr>
        <w:spacing w:after="0"/>
        <w:ind w:firstLine="66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Характеристика 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тифлотехники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для создания рельефных изображений. Создание тифлографических изображений на приборе «Школьник». Создание тифлографических изображений на приборе «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Тифлограф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». Создание тифлографических изображений на приборе для письма по системе Л. Брайля. Создание тифлографических изображений на чертежном приборе </w:t>
      </w:r>
      <w:proofErr w:type="gramStart"/>
      <w:r w:rsidRPr="00BA5070">
        <w:rPr>
          <w:rFonts w:ascii="Times New Roman" w:hAnsi="Times New Roman"/>
          <w:sz w:val="28"/>
          <w:szCs w:val="28"/>
        </w:rPr>
        <w:t>для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незрячих. Характеристика и возможности использования прибора «Ориентир». Создание тифлографических изображений нетрадиционными способами. Требования к адаптации плоскопечатных изображений с учетом особенностей осязательного восприятия.</w:t>
      </w:r>
    </w:p>
    <w:p w:rsidR="001C5D0A" w:rsidRPr="00BA5070" w:rsidRDefault="00021B69" w:rsidP="00BA5070">
      <w:pPr>
        <w:spacing w:after="0"/>
        <w:ind w:firstLine="6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="001C5D0A" w:rsidRPr="00BA5070">
        <w:rPr>
          <w:rFonts w:ascii="Times New Roman" w:hAnsi="Times New Roman"/>
          <w:b/>
          <w:sz w:val="28"/>
          <w:szCs w:val="28"/>
        </w:rPr>
        <w:t>8.4. Восприятие тифлографических изображений</w:t>
      </w:r>
    </w:p>
    <w:p w:rsidR="001C5D0A" w:rsidRPr="00BA5070" w:rsidRDefault="001C5D0A" w:rsidP="00BA5070">
      <w:pPr>
        <w:spacing w:after="0"/>
        <w:ind w:firstLine="66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Фазы осязательных действий при восприятии тифлографических изображений. Особенности восприятия незрячими детьми дошкольного и школьного возрастов рельефно-графических пособий. Восприятие рельефных </w:t>
      </w:r>
      <w:r w:rsidRPr="00BA5070">
        <w:rPr>
          <w:rFonts w:ascii="Times New Roman" w:hAnsi="Times New Roman"/>
          <w:sz w:val="28"/>
          <w:szCs w:val="28"/>
        </w:rPr>
        <w:lastRenderedPageBreak/>
        <w:t>предметных изображений. Восприятие объемных моделей. Восприятие рельефных карт и схем. Восприятие рельефных пейзажных, портретных, сюжетных изображений.</w:t>
      </w:r>
    </w:p>
    <w:p w:rsidR="001C5D0A" w:rsidRPr="00BA5070" w:rsidRDefault="001C5D0A" w:rsidP="00BA5070">
      <w:pPr>
        <w:spacing w:after="0"/>
        <w:ind w:firstLine="660"/>
        <w:jc w:val="both"/>
        <w:rPr>
          <w:rFonts w:ascii="Times New Roman" w:hAnsi="Times New Roman"/>
          <w:b/>
          <w:sz w:val="28"/>
          <w:szCs w:val="28"/>
        </w:rPr>
      </w:pPr>
      <w:r w:rsidRPr="00BA5070">
        <w:rPr>
          <w:rFonts w:ascii="Times New Roman" w:hAnsi="Times New Roman"/>
          <w:b/>
          <w:sz w:val="28"/>
          <w:szCs w:val="28"/>
        </w:rPr>
        <w:t>8.5. Методика обучения чтению и созданию тифлографических изображений</w:t>
      </w:r>
      <w:r w:rsidRPr="00BA5070">
        <w:rPr>
          <w:rFonts w:ascii="Times New Roman" w:hAnsi="Times New Roman"/>
          <w:sz w:val="28"/>
          <w:szCs w:val="28"/>
        </w:rPr>
        <w:t xml:space="preserve"> </w:t>
      </w:r>
      <w:r w:rsidRPr="00BA5070">
        <w:rPr>
          <w:rFonts w:ascii="Times New Roman" w:hAnsi="Times New Roman"/>
          <w:b/>
          <w:sz w:val="28"/>
          <w:szCs w:val="28"/>
        </w:rPr>
        <w:t>детей с нарушениями зрения</w:t>
      </w:r>
    </w:p>
    <w:p w:rsidR="001C5D0A" w:rsidRPr="00BA5070" w:rsidRDefault="001C5D0A" w:rsidP="00BA50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Направление коррекционно-развивающей работы по развитию способов и приемов осязательного восприятия тифлографических изображений. Обучение установлению причинно-следственных связей между осязательными действиями и интерпретацией осязательной информацией. Методика обучения дошкольников с нарушениями зрения чтению «живых книжек». Методика обучения чтению рельефных, барельефных и горельефных изображений детей дошкольного и младшего школьного возрастов с нарушениями зрения. Методика обучения созданию рельефных изображений детей дошкольного и младшего школьного возрастов с нарушениями зрения.</w:t>
      </w:r>
    </w:p>
    <w:p w:rsidR="00292B6D" w:rsidRPr="00BA5070" w:rsidRDefault="00292B6D" w:rsidP="00BA50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br w:type="page"/>
      </w:r>
      <w:r w:rsidRPr="00BA5070">
        <w:rPr>
          <w:rFonts w:ascii="Times New Roman" w:hAnsi="Times New Roman"/>
          <w:b/>
          <w:bCs/>
          <w:sz w:val="28"/>
          <w:szCs w:val="28"/>
        </w:rPr>
        <w:lastRenderedPageBreak/>
        <w:t>ИНФОРМАЦИОННО-МЕТОДИЧЕСКАЯ ЧАСТЬ</w:t>
      </w:r>
    </w:p>
    <w:p w:rsidR="005C7208" w:rsidRPr="00BA5070" w:rsidRDefault="005C7208" w:rsidP="00BA50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92B6D" w:rsidRPr="00BA5070" w:rsidRDefault="00292B6D" w:rsidP="00BA50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A5070">
        <w:rPr>
          <w:rFonts w:ascii="Times New Roman" w:hAnsi="Times New Roman"/>
          <w:b/>
          <w:bCs/>
          <w:sz w:val="28"/>
          <w:szCs w:val="28"/>
        </w:rPr>
        <w:t>ОСНОВНАЯ ЛИТЕРАТУРА</w:t>
      </w:r>
    </w:p>
    <w:p w:rsidR="00292B6D" w:rsidRPr="00BA5070" w:rsidRDefault="00292B6D" w:rsidP="00BA50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06DA" w:rsidRPr="00BA5070" w:rsidRDefault="003106DA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5070">
        <w:rPr>
          <w:rFonts w:ascii="Times New Roman" w:hAnsi="Times New Roman"/>
          <w:sz w:val="28"/>
          <w:szCs w:val="28"/>
        </w:rPr>
        <w:t>Денискина</w:t>
      </w:r>
      <w:proofErr w:type="gramEnd"/>
      <w:r w:rsidRPr="00BA5070">
        <w:rPr>
          <w:rFonts w:ascii="Times New Roman" w:hAnsi="Times New Roman"/>
          <w:sz w:val="28"/>
          <w:szCs w:val="28"/>
        </w:rPr>
        <w:t>, В.З. Особенности обучения социально-бытовой ориентировке детей с нарушением зрения / В.З. Денискина. – Уфа: Изд-во Филиала МГОПУ им. М.А. Шолохова в г. Уфе, 2004</w:t>
      </w:r>
      <w:r w:rsidR="00140AF2" w:rsidRPr="00BA5070">
        <w:rPr>
          <w:rFonts w:ascii="Times New Roman" w:hAnsi="Times New Roman"/>
          <w:sz w:val="28"/>
          <w:szCs w:val="28"/>
        </w:rPr>
        <w:t xml:space="preserve"> – 67 </w:t>
      </w:r>
      <w:proofErr w:type="gramStart"/>
      <w:r w:rsidR="00140AF2" w:rsidRPr="00BA5070">
        <w:rPr>
          <w:rFonts w:ascii="Times New Roman" w:hAnsi="Times New Roman"/>
          <w:sz w:val="28"/>
          <w:szCs w:val="28"/>
        </w:rPr>
        <w:t>с</w:t>
      </w:r>
      <w:proofErr w:type="gramEnd"/>
      <w:r w:rsidRPr="00BA5070">
        <w:rPr>
          <w:rFonts w:ascii="Times New Roman" w:hAnsi="Times New Roman"/>
          <w:sz w:val="28"/>
          <w:szCs w:val="28"/>
        </w:rPr>
        <w:t>.</w:t>
      </w:r>
    </w:p>
    <w:p w:rsidR="003106DA" w:rsidRPr="00BA5070" w:rsidRDefault="003106DA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Дружинина, Л.А. Коррекционная работа в детском саду для детей с нарушениями зрения: Методическое пособие / Л.А. Дружинина – М.: Издательство «Экзамен», 2006. – 159 </w:t>
      </w:r>
      <w:proofErr w:type="gramStart"/>
      <w:r w:rsidRPr="00BA5070">
        <w:rPr>
          <w:rFonts w:ascii="Times New Roman" w:hAnsi="Times New Roman"/>
          <w:sz w:val="28"/>
          <w:szCs w:val="28"/>
        </w:rPr>
        <w:t>с</w:t>
      </w:r>
      <w:proofErr w:type="gramEnd"/>
      <w:r w:rsidRPr="00BA5070">
        <w:rPr>
          <w:rFonts w:ascii="Times New Roman" w:hAnsi="Times New Roman"/>
          <w:sz w:val="28"/>
          <w:szCs w:val="28"/>
        </w:rPr>
        <w:t>.</w:t>
      </w:r>
    </w:p>
    <w:p w:rsidR="00140AF2" w:rsidRPr="00BA5070" w:rsidRDefault="00140AF2" w:rsidP="00BA5070">
      <w:pPr>
        <w:numPr>
          <w:ilvl w:val="0"/>
          <w:numId w:val="19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Ермаков, В.П., Якунин, Г.А. Основы тифлопедагогики: Развитие, обучение и воспитание детей с нарушениями зрения: Учеб</w:t>
      </w:r>
      <w:proofErr w:type="gramStart"/>
      <w:r w:rsidRPr="00BA5070">
        <w:rPr>
          <w:rFonts w:ascii="Times New Roman" w:hAnsi="Times New Roman"/>
          <w:sz w:val="28"/>
          <w:szCs w:val="28"/>
        </w:rPr>
        <w:t>.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5070">
        <w:rPr>
          <w:rFonts w:ascii="Times New Roman" w:hAnsi="Times New Roman"/>
          <w:sz w:val="28"/>
          <w:szCs w:val="28"/>
        </w:rPr>
        <w:t>п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особие для студ. </w:t>
      </w:r>
      <w:proofErr w:type="spellStart"/>
      <w:r w:rsidRPr="00BA5070">
        <w:rPr>
          <w:rFonts w:ascii="Times New Roman" w:hAnsi="Times New Roman"/>
          <w:sz w:val="28"/>
          <w:szCs w:val="28"/>
        </w:rPr>
        <w:t>высш</w:t>
      </w:r>
      <w:proofErr w:type="spellEnd"/>
      <w:r w:rsidRPr="00BA5070">
        <w:rPr>
          <w:rFonts w:ascii="Times New Roman" w:hAnsi="Times New Roman"/>
          <w:sz w:val="28"/>
          <w:szCs w:val="28"/>
        </w:rPr>
        <w:t>. учеб. заведений. / В.П. Ермаков, Г.А. Якунин,  – М., 2000, с. 164 – 175.</w:t>
      </w:r>
    </w:p>
    <w:p w:rsidR="00681BD4" w:rsidRPr="00BA5070" w:rsidRDefault="003106DA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ИКТ в образовании людей с особыми потребностями: специализированный учебный курс / Н. Токарева, С. </w:t>
      </w:r>
      <w:proofErr w:type="spellStart"/>
      <w:r w:rsidRPr="00BA5070">
        <w:rPr>
          <w:rFonts w:ascii="Times New Roman" w:hAnsi="Times New Roman"/>
          <w:sz w:val="28"/>
          <w:szCs w:val="28"/>
        </w:rPr>
        <w:t>Бесио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/ Авторизованный перевод с английского. — М.: Изд. дом «Обучение-сервис», 2008. — 320 </w:t>
      </w:r>
      <w:proofErr w:type="gramStart"/>
      <w:r w:rsidRPr="00BA5070">
        <w:rPr>
          <w:rFonts w:ascii="Times New Roman" w:hAnsi="Times New Roman"/>
          <w:sz w:val="28"/>
          <w:szCs w:val="28"/>
        </w:rPr>
        <w:t>с</w:t>
      </w:r>
      <w:proofErr w:type="gramEnd"/>
      <w:r w:rsidRPr="00BA5070">
        <w:rPr>
          <w:rFonts w:ascii="Times New Roman" w:hAnsi="Times New Roman"/>
          <w:sz w:val="28"/>
          <w:szCs w:val="28"/>
        </w:rPr>
        <w:t>.</w:t>
      </w:r>
    </w:p>
    <w:p w:rsidR="00681BD4" w:rsidRPr="00BA5070" w:rsidRDefault="00AB3EC3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5070">
        <w:rPr>
          <w:rFonts w:ascii="Times New Roman" w:hAnsi="Times New Roman"/>
          <w:sz w:val="28"/>
          <w:szCs w:val="28"/>
        </w:rPr>
        <w:t>Миненкова</w:t>
      </w:r>
      <w:proofErr w:type="spellEnd"/>
      <w:r w:rsidR="00681BD4" w:rsidRPr="00BA5070">
        <w:rPr>
          <w:rFonts w:ascii="Times New Roman" w:hAnsi="Times New Roman"/>
          <w:sz w:val="28"/>
          <w:szCs w:val="28"/>
        </w:rPr>
        <w:t>,</w:t>
      </w:r>
      <w:r w:rsidRPr="00BA5070">
        <w:rPr>
          <w:rFonts w:ascii="Times New Roman" w:hAnsi="Times New Roman"/>
          <w:sz w:val="28"/>
          <w:szCs w:val="28"/>
        </w:rPr>
        <w:t xml:space="preserve"> И.Н.</w:t>
      </w:r>
      <w:r w:rsidR="00681BD4" w:rsidRPr="00BA5070">
        <w:rPr>
          <w:rFonts w:ascii="Times New Roman" w:hAnsi="Times New Roman"/>
          <w:sz w:val="28"/>
          <w:szCs w:val="28"/>
        </w:rPr>
        <w:t xml:space="preserve"> Развитие познавательной деятельности младших школьников с нарушениями зрения: </w:t>
      </w:r>
      <w:proofErr w:type="spellStart"/>
      <w:r w:rsidR="00681BD4" w:rsidRPr="00BA5070">
        <w:rPr>
          <w:rFonts w:ascii="Times New Roman" w:hAnsi="Times New Roman"/>
          <w:sz w:val="28"/>
          <w:szCs w:val="28"/>
        </w:rPr>
        <w:t>учеб</w:t>
      </w:r>
      <w:proofErr w:type="gramStart"/>
      <w:r w:rsidR="00681BD4" w:rsidRPr="00BA5070">
        <w:rPr>
          <w:rFonts w:ascii="Times New Roman" w:hAnsi="Times New Roman"/>
          <w:sz w:val="28"/>
          <w:szCs w:val="28"/>
        </w:rPr>
        <w:t>.-</w:t>
      </w:r>
      <w:proofErr w:type="gramEnd"/>
      <w:r w:rsidR="00681BD4" w:rsidRPr="00BA5070">
        <w:rPr>
          <w:rFonts w:ascii="Times New Roman" w:hAnsi="Times New Roman"/>
          <w:sz w:val="28"/>
          <w:szCs w:val="28"/>
        </w:rPr>
        <w:t>метод</w:t>
      </w:r>
      <w:proofErr w:type="spellEnd"/>
      <w:r w:rsidR="00681BD4" w:rsidRPr="00BA5070">
        <w:rPr>
          <w:rFonts w:ascii="Times New Roman" w:hAnsi="Times New Roman"/>
          <w:sz w:val="28"/>
          <w:szCs w:val="28"/>
        </w:rPr>
        <w:t>. пособие / И.Н. </w:t>
      </w:r>
      <w:proofErr w:type="spellStart"/>
      <w:r w:rsidR="00681BD4" w:rsidRPr="00BA5070">
        <w:rPr>
          <w:rFonts w:ascii="Times New Roman" w:hAnsi="Times New Roman"/>
          <w:sz w:val="28"/>
          <w:szCs w:val="28"/>
        </w:rPr>
        <w:t>Миненкова</w:t>
      </w:r>
      <w:proofErr w:type="spellEnd"/>
      <w:r w:rsidR="00681BD4" w:rsidRPr="00BA5070">
        <w:rPr>
          <w:rFonts w:ascii="Times New Roman" w:hAnsi="Times New Roman"/>
          <w:sz w:val="28"/>
          <w:szCs w:val="28"/>
        </w:rPr>
        <w:t>. – Минск: БГПУ, 2010. – 60 с.</w:t>
      </w:r>
    </w:p>
    <w:p w:rsidR="008F2BA4" w:rsidRPr="00BA5070" w:rsidRDefault="008F2BA4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Нагаева, Т.И. Нарушение зрения у дошкольников: развитие пространственной ориентировки / Т.И. Нагаева. – М., 2008. – 93 с.</w:t>
      </w:r>
    </w:p>
    <w:p w:rsidR="00D015F6" w:rsidRPr="00BA5070" w:rsidRDefault="00D015F6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Никулина, Г.В. Развитие зрительного восприятия: Учебное пособие / Г.В. Никулина, Л.В. Фомичева, Е.В. </w:t>
      </w:r>
      <w:proofErr w:type="spellStart"/>
      <w:r w:rsidRPr="00BA5070">
        <w:rPr>
          <w:rFonts w:ascii="Times New Roman" w:hAnsi="Times New Roman"/>
          <w:sz w:val="28"/>
          <w:szCs w:val="28"/>
        </w:rPr>
        <w:t>Замашнюк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/ Под ред. Г.В. Никулиной. – СПб.: </w:t>
      </w:r>
      <w:proofErr w:type="spellStart"/>
      <w:r w:rsidRPr="00BA5070">
        <w:rPr>
          <w:rFonts w:ascii="Times New Roman" w:hAnsi="Times New Roman"/>
          <w:sz w:val="28"/>
          <w:szCs w:val="28"/>
        </w:rPr>
        <w:t>Из-во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РГПУ им. А.И. Герцена, 2003. – 188 </w:t>
      </w:r>
      <w:proofErr w:type="gramStart"/>
      <w:r w:rsidRPr="00BA5070">
        <w:rPr>
          <w:rFonts w:ascii="Times New Roman" w:hAnsi="Times New Roman"/>
          <w:sz w:val="28"/>
          <w:szCs w:val="28"/>
        </w:rPr>
        <w:t>с</w:t>
      </w:r>
      <w:proofErr w:type="gramEnd"/>
      <w:r w:rsidRPr="00BA5070">
        <w:rPr>
          <w:rFonts w:ascii="Times New Roman" w:hAnsi="Times New Roman"/>
          <w:sz w:val="28"/>
          <w:szCs w:val="28"/>
        </w:rPr>
        <w:t>.</w:t>
      </w:r>
    </w:p>
    <w:p w:rsidR="003106DA" w:rsidRPr="00BA5070" w:rsidRDefault="003106DA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Петров, Ю.И. Особенности восприятия рельефно-графических пособий </w:t>
      </w:r>
      <w:proofErr w:type="gramStart"/>
      <w:r w:rsidRPr="00BA5070">
        <w:rPr>
          <w:rFonts w:ascii="Times New Roman" w:hAnsi="Times New Roman"/>
          <w:sz w:val="28"/>
          <w:szCs w:val="28"/>
        </w:rPr>
        <w:t>незрячими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/ Ю.И. Петров, Е.Н. Руцкая. – М., 1993.</w:t>
      </w:r>
    </w:p>
    <w:p w:rsidR="00586E87" w:rsidRPr="00BA5070" w:rsidRDefault="00586E87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5070">
        <w:rPr>
          <w:rFonts w:ascii="Times New Roman" w:hAnsi="Times New Roman"/>
          <w:sz w:val="28"/>
          <w:szCs w:val="28"/>
        </w:rPr>
        <w:t>Подколзина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, Е.Н. Пространственная ориентировка дошкольников с нарушениями зрения / Е.Н. </w:t>
      </w:r>
      <w:proofErr w:type="spellStart"/>
      <w:r w:rsidRPr="00BA5070">
        <w:rPr>
          <w:rFonts w:ascii="Times New Roman" w:hAnsi="Times New Roman"/>
          <w:sz w:val="28"/>
          <w:szCs w:val="28"/>
        </w:rPr>
        <w:t>Подколзина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BA5070">
        <w:rPr>
          <w:rFonts w:ascii="Times New Roman" w:hAnsi="Times New Roman"/>
          <w:sz w:val="28"/>
          <w:szCs w:val="28"/>
        </w:rPr>
        <w:t>Линка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Пресс, 2009. – 176 </w:t>
      </w:r>
      <w:proofErr w:type="gramStart"/>
      <w:r w:rsidRPr="00BA5070">
        <w:rPr>
          <w:rFonts w:ascii="Times New Roman" w:hAnsi="Times New Roman"/>
          <w:sz w:val="28"/>
          <w:szCs w:val="28"/>
        </w:rPr>
        <w:t>с</w:t>
      </w:r>
      <w:proofErr w:type="gramEnd"/>
      <w:r w:rsidRPr="00BA5070">
        <w:rPr>
          <w:rFonts w:ascii="Times New Roman" w:hAnsi="Times New Roman"/>
          <w:sz w:val="28"/>
          <w:szCs w:val="28"/>
        </w:rPr>
        <w:t>.</w:t>
      </w:r>
    </w:p>
    <w:p w:rsidR="003106DA" w:rsidRPr="00BA5070" w:rsidRDefault="003106DA" w:rsidP="00BA5070">
      <w:pPr>
        <w:numPr>
          <w:ilvl w:val="0"/>
          <w:numId w:val="19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5070">
        <w:rPr>
          <w:rFonts w:ascii="Times New Roman" w:hAnsi="Times New Roman"/>
          <w:sz w:val="28"/>
          <w:szCs w:val="28"/>
        </w:rPr>
        <w:t>Фильчикова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, Л.И. Нарушения зрения у детей раннего возраста. Диагностика и коррекция: Методическое пособие / Л.И. </w:t>
      </w:r>
      <w:proofErr w:type="spellStart"/>
      <w:r w:rsidRPr="00BA5070">
        <w:rPr>
          <w:rFonts w:ascii="Times New Roman" w:hAnsi="Times New Roman"/>
          <w:sz w:val="28"/>
          <w:szCs w:val="28"/>
        </w:rPr>
        <w:t>Фильчикова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, М.Э. </w:t>
      </w:r>
      <w:proofErr w:type="spellStart"/>
      <w:r w:rsidRPr="00BA5070">
        <w:rPr>
          <w:rFonts w:ascii="Times New Roman" w:hAnsi="Times New Roman"/>
          <w:sz w:val="28"/>
          <w:szCs w:val="28"/>
        </w:rPr>
        <w:t>Бернадская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, О.В. </w:t>
      </w:r>
      <w:proofErr w:type="spellStart"/>
      <w:r w:rsidRPr="00BA5070">
        <w:rPr>
          <w:rFonts w:ascii="Times New Roman" w:hAnsi="Times New Roman"/>
          <w:sz w:val="28"/>
          <w:szCs w:val="28"/>
        </w:rPr>
        <w:t>Парамей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. – 2-е изд. – М.: «Экзамен», 2004. – 192 </w:t>
      </w:r>
      <w:proofErr w:type="gramStart"/>
      <w:r w:rsidRPr="00BA5070">
        <w:rPr>
          <w:rFonts w:ascii="Times New Roman" w:hAnsi="Times New Roman"/>
          <w:sz w:val="28"/>
          <w:szCs w:val="28"/>
        </w:rPr>
        <w:t>с</w:t>
      </w:r>
      <w:proofErr w:type="gramEnd"/>
      <w:r w:rsidRPr="00BA5070">
        <w:rPr>
          <w:rFonts w:ascii="Times New Roman" w:hAnsi="Times New Roman"/>
          <w:sz w:val="28"/>
          <w:szCs w:val="28"/>
        </w:rPr>
        <w:t>.</w:t>
      </w:r>
    </w:p>
    <w:p w:rsidR="00140AF2" w:rsidRPr="00BA5070" w:rsidRDefault="00140AF2" w:rsidP="00BA5070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92B6D" w:rsidRPr="00BA5070" w:rsidRDefault="00292B6D" w:rsidP="00BA5070">
      <w:pPr>
        <w:pStyle w:val="11"/>
        <w:tabs>
          <w:tab w:val="left" w:pos="1080"/>
        </w:tabs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A5070">
        <w:rPr>
          <w:rFonts w:ascii="Times New Roman" w:hAnsi="Times New Roman"/>
          <w:b/>
          <w:bCs/>
          <w:sz w:val="28"/>
          <w:szCs w:val="28"/>
        </w:rPr>
        <w:t>ДОПОЛНИТЕЛЬНАЯ ЛИТЕРАТУРА</w:t>
      </w:r>
    </w:p>
    <w:p w:rsidR="00015BA9" w:rsidRPr="00BA5070" w:rsidRDefault="00015BA9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Блэр, Т. Учебное руководство по навыкам ориентации и передвижения для слепых / Т. Блэр. – </w:t>
      </w:r>
      <w:proofErr w:type="spellStart"/>
      <w:proofErr w:type="gramStart"/>
      <w:r w:rsidRPr="00BA5070">
        <w:rPr>
          <w:rFonts w:ascii="Times New Roman" w:hAnsi="Times New Roman"/>
          <w:sz w:val="28"/>
          <w:szCs w:val="28"/>
        </w:rPr>
        <w:t>Нью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Йорк</w:t>
      </w:r>
      <w:proofErr w:type="gramEnd"/>
      <w:r w:rsidRPr="00BA5070">
        <w:rPr>
          <w:rFonts w:ascii="Times New Roman" w:hAnsi="Times New Roman"/>
          <w:sz w:val="28"/>
          <w:szCs w:val="28"/>
        </w:rPr>
        <w:t>, 2005. – 36 с.</w:t>
      </w:r>
    </w:p>
    <w:p w:rsidR="00681BD4" w:rsidRPr="00BA5070" w:rsidRDefault="003106DA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Воспитание слепого ребенка раннего возраста в семье / Пер. с нем. В.Т.Алтухова; </w:t>
      </w:r>
      <w:proofErr w:type="spellStart"/>
      <w:r w:rsidRPr="00BA5070">
        <w:rPr>
          <w:rFonts w:ascii="Times New Roman" w:hAnsi="Times New Roman"/>
          <w:sz w:val="28"/>
          <w:szCs w:val="28"/>
        </w:rPr>
        <w:t>Науч</w:t>
      </w:r>
      <w:proofErr w:type="spellEnd"/>
      <w:r w:rsidRPr="00BA5070">
        <w:rPr>
          <w:rFonts w:ascii="Times New Roman" w:hAnsi="Times New Roman"/>
          <w:sz w:val="28"/>
          <w:szCs w:val="28"/>
        </w:rPr>
        <w:t>. ред. рус</w:t>
      </w:r>
      <w:proofErr w:type="gramStart"/>
      <w:r w:rsidRPr="00BA5070">
        <w:rPr>
          <w:rFonts w:ascii="Times New Roman" w:hAnsi="Times New Roman"/>
          <w:sz w:val="28"/>
          <w:szCs w:val="28"/>
        </w:rPr>
        <w:t>.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5070">
        <w:rPr>
          <w:rFonts w:ascii="Times New Roman" w:hAnsi="Times New Roman"/>
          <w:sz w:val="28"/>
          <w:szCs w:val="28"/>
        </w:rPr>
        <w:t>т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екста Н.М. Назарова. – М.: Изд. центр «Академия», 2003. – 144 </w:t>
      </w:r>
      <w:proofErr w:type="gramStart"/>
      <w:r w:rsidRPr="00BA5070">
        <w:rPr>
          <w:rFonts w:ascii="Times New Roman" w:hAnsi="Times New Roman"/>
          <w:sz w:val="28"/>
          <w:szCs w:val="28"/>
        </w:rPr>
        <w:t>с</w:t>
      </w:r>
      <w:proofErr w:type="gramEnd"/>
      <w:r w:rsidRPr="00BA5070">
        <w:rPr>
          <w:rFonts w:ascii="Times New Roman" w:hAnsi="Times New Roman"/>
          <w:sz w:val="28"/>
          <w:szCs w:val="28"/>
        </w:rPr>
        <w:t>.</w:t>
      </w:r>
    </w:p>
    <w:p w:rsidR="00681BD4" w:rsidRPr="00BA5070" w:rsidRDefault="000A4572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lastRenderedPageBreak/>
        <w:t>Гладкая</w:t>
      </w:r>
      <w:r w:rsidR="00681BD4" w:rsidRPr="00BA5070">
        <w:rPr>
          <w:rFonts w:ascii="Times New Roman" w:hAnsi="Times New Roman"/>
          <w:sz w:val="28"/>
          <w:szCs w:val="28"/>
        </w:rPr>
        <w:t>,</w:t>
      </w:r>
      <w:r w:rsidRPr="00BA5070">
        <w:rPr>
          <w:rFonts w:ascii="Times New Roman" w:hAnsi="Times New Roman"/>
          <w:sz w:val="28"/>
          <w:szCs w:val="28"/>
        </w:rPr>
        <w:t xml:space="preserve"> В.В. </w:t>
      </w:r>
      <w:r w:rsidR="00681BD4" w:rsidRPr="00BA5070">
        <w:rPr>
          <w:rFonts w:ascii="Times New Roman" w:hAnsi="Times New Roman"/>
          <w:sz w:val="28"/>
          <w:szCs w:val="28"/>
        </w:rPr>
        <w:t>Планирование коррекционной работы с учащимися с трудностями в обучении: метод</w:t>
      </w:r>
      <w:proofErr w:type="gramStart"/>
      <w:r w:rsidR="00681BD4" w:rsidRPr="00BA5070">
        <w:rPr>
          <w:rFonts w:ascii="Times New Roman" w:hAnsi="Times New Roman"/>
          <w:sz w:val="28"/>
          <w:szCs w:val="28"/>
        </w:rPr>
        <w:t>.</w:t>
      </w:r>
      <w:proofErr w:type="gramEnd"/>
      <w:r w:rsidR="00681BD4" w:rsidRPr="00BA5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1BD4" w:rsidRPr="00BA5070">
        <w:rPr>
          <w:rFonts w:ascii="Times New Roman" w:hAnsi="Times New Roman"/>
          <w:sz w:val="28"/>
          <w:szCs w:val="28"/>
        </w:rPr>
        <w:t>п</w:t>
      </w:r>
      <w:proofErr w:type="gramEnd"/>
      <w:r w:rsidR="00681BD4" w:rsidRPr="00BA5070">
        <w:rPr>
          <w:rFonts w:ascii="Times New Roman" w:hAnsi="Times New Roman"/>
          <w:sz w:val="28"/>
          <w:szCs w:val="28"/>
        </w:rPr>
        <w:t xml:space="preserve">особие для учителей-дефектологов / В.В. Гладкая. – Минск: </w:t>
      </w:r>
      <w:proofErr w:type="spellStart"/>
      <w:r w:rsidR="00681BD4" w:rsidRPr="00BA5070">
        <w:rPr>
          <w:rFonts w:ascii="Times New Roman" w:hAnsi="Times New Roman"/>
          <w:sz w:val="28"/>
          <w:szCs w:val="28"/>
        </w:rPr>
        <w:t>Зорны</w:t>
      </w:r>
      <w:proofErr w:type="spellEnd"/>
      <w:r w:rsidR="00681BD4" w:rsidRPr="00BA50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1BD4" w:rsidRPr="00BA5070">
        <w:rPr>
          <w:rFonts w:ascii="Times New Roman" w:hAnsi="Times New Roman"/>
          <w:sz w:val="28"/>
          <w:szCs w:val="28"/>
        </w:rPr>
        <w:t>верасень</w:t>
      </w:r>
      <w:proofErr w:type="spellEnd"/>
      <w:r w:rsidR="00681BD4" w:rsidRPr="00BA5070">
        <w:rPr>
          <w:rFonts w:ascii="Times New Roman" w:hAnsi="Times New Roman"/>
          <w:sz w:val="28"/>
          <w:szCs w:val="28"/>
        </w:rPr>
        <w:t>, 2008. – 112 с.</w:t>
      </w:r>
    </w:p>
    <w:p w:rsidR="006810A9" w:rsidRPr="00BA5070" w:rsidRDefault="003106DA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Зыкова, Т.С., Социально-бытовая ориентировка в специальных (коррекционных) образовательных учреждениях </w:t>
      </w:r>
      <w:r w:rsidRPr="00BA5070">
        <w:rPr>
          <w:rFonts w:ascii="Times New Roman" w:hAnsi="Times New Roman"/>
          <w:sz w:val="28"/>
          <w:szCs w:val="28"/>
          <w:lang w:val="en-US"/>
        </w:rPr>
        <w:t>I</w:t>
      </w:r>
      <w:r w:rsidRPr="00BA5070">
        <w:rPr>
          <w:rFonts w:ascii="Times New Roman" w:hAnsi="Times New Roman"/>
          <w:sz w:val="28"/>
          <w:szCs w:val="28"/>
        </w:rPr>
        <w:t xml:space="preserve"> и </w:t>
      </w:r>
      <w:r w:rsidRPr="00BA5070">
        <w:rPr>
          <w:rFonts w:ascii="Times New Roman" w:hAnsi="Times New Roman"/>
          <w:sz w:val="28"/>
          <w:szCs w:val="28"/>
          <w:lang w:val="en-US"/>
        </w:rPr>
        <w:t>II</w:t>
      </w:r>
      <w:r w:rsidRPr="00BA5070">
        <w:rPr>
          <w:rFonts w:ascii="Times New Roman" w:hAnsi="Times New Roman"/>
          <w:sz w:val="28"/>
          <w:szCs w:val="28"/>
        </w:rPr>
        <w:t xml:space="preserve"> вида</w:t>
      </w:r>
      <w:r w:rsidRPr="00BA5070">
        <w:rPr>
          <w:rFonts w:ascii="Times New Roman" w:hAnsi="Times New Roman"/>
          <w:color w:val="000000"/>
          <w:sz w:val="28"/>
          <w:szCs w:val="28"/>
        </w:rPr>
        <w:t xml:space="preserve">: пособие для учителя / Т.С. Зыкова, Э.Н. </w:t>
      </w:r>
      <w:proofErr w:type="spellStart"/>
      <w:r w:rsidRPr="00BA5070">
        <w:rPr>
          <w:rFonts w:ascii="Times New Roman" w:hAnsi="Times New Roman"/>
          <w:color w:val="000000"/>
          <w:sz w:val="28"/>
          <w:szCs w:val="28"/>
        </w:rPr>
        <w:t>Хотеева</w:t>
      </w:r>
      <w:proofErr w:type="spellEnd"/>
      <w:r w:rsidRPr="00BA50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 xml:space="preserve">– </w:t>
      </w:r>
      <w:r w:rsidRPr="00BA5070">
        <w:rPr>
          <w:rFonts w:ascii="Times New Roman" w:hAnsi="Times New Roman"/>
          <w:color w:val="000000"/>
          <w:sz w:val="28"/>
          <w:szCs w:val="28"/>
        </w:rPr>
        <w:t xml:space="preserve">М.: </w:t>
      </w:r>
      <w:proofErr w:type="spellStart"/>
      <w:r w:rsidRPr="00BA5070">
        <w:rPr>
          <w:rFonts w:ascii="Times New Roman" w:hAnsi="Times New Roman"/>
          <w:color w:val="000000"/>
          <w:sz w:val="28"/>
          <w:szCs w:val="28"/>
        </w:rPr>
        <w:t>Гуманитар</w:t>
      </w:r>
      <w:proofErr w:type="spellEnd"/>
      <w:r w:rsidRPr="00BA5070">
        <w:rPr>
          <w:rFonts w:ascii="Times New Roman" w:hAnsi="Times New Roman"/>
          <w:color w:val="000000"/>
          <w:sz w:val="28"/>
          <w:szCs w:val="28"/>
        </w:rPr>
        <w:t xml:space="preserve">, изд. центр ВЛАДОС, 2004. </w:t>
      </w:r>
      <w:r w:rsidRPr="00BA5070">
        <w:rPr>
          <w:rFonts w:ascii="Times New Roman" w:hAnsi="Times New Roman"/>
          <w:sz w:val="28"/>
          <w:szCs w:val="28"/>
        </w:rPr>
        <w:t xml:space="preserve">– </w:t>
      </w:r>
      <w:r w:rsidRPr="00BA5070">
        <w:rPr>
          <w:rFonts w:ascii="Times New Roman" w:hAnsi="Times New Roman"/>
          <w:color w:val="000000"/>
          <w:sz w:val="28"/>
          <w:szCs w:val="28"/>
        </w:rPr>
        <w:t xml:space="preserve">199 </w:t>
      </w:r>
      <w:proofErr w:type="gramStart"/>
      <w:r w:rsidRPr="00BA507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BA5070">
        <w:rPr>
          <w:rFonts w:ascii="Times New Roman" w:hAnsi="Times New Roman"/>
          <w:color w:val="000000"/>
          <w:sz w:val="28"/>
          <w:szCs w:val="28"/>
        </w:rPr>
        <w:t>.</w:t>
      </w:r>
    </w:p>
    <w:p w:rsidR="006810A9" w:rsidRPr="00BA5070" w:rsidRDefault="006810A9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Кручинин, В.А. Формирование пространственной ориентировки у детей с нарушением зрения в процессе школьного обучения: Учебное пособие/ В.А. Кручинин. – </w:t>
      </w:r>
      <w:proofErr w:type="spellStart"/>
      <w:r w:rsidRPr="00BA5070">
        <w:rPr>
          <w:rFonts w:ascii="Times New Roman" w:hAnsi="Times New Roman"/>
          <w:sz w:val="28"/>
          <w:szCs w:val="28"/>
        </w:rPr>
        <w:t>Спб</w:t>
      </w:r>
      <w:proofErr w:type="spellEnd"/>
      <w:r w:rsidRPr="00BA5070">
        <w:rPr>
          <w:rFonts w:ascii="Times New Roman" w:hAnsi="Times New Roman"/>
          <w:sz w:val="28"/>
          <w:szCs w:val="28"/>
        </w:rPr>
        <w:t>, 1991. – 185 с.</w:t>
      </w:r>
    </w:p>
    <w:p w:rsidR="000A4572" w:rsidRPr="00BA5070" w:rsidRDefault="00D800B2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Рощина, М.А. Компьютерные </w:t>
      </w:r>
      <w:proofErr w:type="spellStart"/>
      <w:r w:rsidRPr="00BA5070">
        <w:rPr>
          <w:rFonts w:ascii="Times New Roman" w:hAnsi="Times New Roman"/>
          <w:sz w:val="28"/>
          <w:szCs w:val="28"/>
        </w:rPr>
        <w:t>тифлотехнологии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в социальной интеграции лиц с глубокими нарушениями зрения / М.А. Рощина, В.И. Швецов. – Н.-Новгород: Нижегородский государственный университет им. Н.И. Лобачевского, 2007.</w:t>
      </w:r>
    </w:p>
    <w:p w:rsidR="006810A9" w:rsidRPr="00BA5070" w:rsidRDefault="003106DA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5070">
        <w:rPr>
          <w:rFonts w:ascii="Times New Roman" w:hAnsi="Times New Roman"/>
          <w:snapToGrid w:val="0"/>
          <w:sz w:val="28"/>
          <w:szCs w:val="28"/>
        </w:rPr>
        <w:t>Семевский</w:t>
      </w:r>
      <w:proofErr w:type="spellEnd"/>
      <w:r w:rsidRPr="00BA5070">
        <w:rPr>
          <w:rFonts w:ascii="Times New Roman" w:hAnsi="Times New Roman"/>
          <w:snapToGrid w:val="0"/>
          <w:sz w:val="28"/>
          <w:szCs w:val="28"/>
        </w:rPr>
        <w:t xml:space="preserve">, Н.А. Обучение графике в школе слепых / Н.А. </w:t>
      </w:r>
      <w:proofErr w:type="spellStart"/>
      <w:r w:rsidRPr="00BA5070">
        <w:rPr>
          <w:rFonts w:ascii="Times New Roman" w:hAnsi="Times New Roman"/>
          <w:snapToGrid w:val="0"/>
          <w:sz w:val="28"/>
          <w:szCs w:val="28"/>
        </w:rPr>
        <w:t>Семевский</w:t>
      </w:r>
      <w:proofErr w:type="spellEnd"/>
      <w:r w:rsidRPr="00BA5070">
        <w:rPr>
          <w:rFonts w:ascii="Times New Roman" w:hAnsi="Times New Roman"/>
          <w:snapToGrid w:val="0"/>
          <w:sz w:val="28"/>
          <w:szCs w:val="28"/>
        </w:rPr>
        <w:t>. – М. 1952.</w:t>
      </w:r>
    </w:p>
    <w:p w:rsidR="008F2BA4" w:rsidRPr="00BA5070" w:rsidRDefault="008F2BA4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Семенов, Л.А. Обучение ориентированию в пространстве и мобильности слепых учащихся начальных классов / Л.А. Семенов, Л.И. Солнцева. – М.,1991. </w:t>
      </w:r>
    </w:p>
    <w:p w:rsidR="003106DA" w:rsidRPr="00BA5070" w:rsidRDefault="003106DA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napToGrid w:val="0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Солнцева, Л.И., Советы родителям по воспитанию слепых детей раннего возраста / Л.И. Солнцева, С.М. </w:t>
      </w:r>
      <w:proofErr w:type="gramStart"/>
      <w:r w:rsidRPr="00BA5070">
        <w:rPr>
          <w:rFonts w:ascii="Times New Roman" w:hAnsi="Times New Roman"/>
          <w:sz w:val="28"/>
          <w:szCs w:val="28"/>
        </w:rPr>
        <w:t>Хорош</w:t>
      </w:r>
      <w:proofErr w:type="gramEnd"/>
      <w:r w:rsidRPr="00BA5070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BA5070">
        <w:rPr>
          <w:rFonts w:ascii="Times New Roman" w:hAnsi="Times New Roman"/>
          <w:sz w:val="28"/>
          <w:szCs w:val="28"/>
        </w:rPr>
        <w:t>Всерос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о-во слепых.</w:t>
      </w:r>
      <w:r w:rsidR="00E86382" w:rsidRPr="00BA5070">
        <w:rPr>
          <w:rFonts w:ascii="Times New Roman" w:hAnsi="Times New Roman"/>
          <w:sz w:val="28"/>
          <w:szCs w:val="28"/>
        </w:rPr>
        <w:t xml:space="preserve"> –</w:t>
      </w:r>
      <w:r w:rsidRPr="00BA5070">
        <w:rPr>
          <w:rFonts w:ascii="Times New Roman" w:hAnsi="Times New Roman"/>
          <w:sz w:val="28"/>
          <w:szCs w:val="28"/>
        </w:rPr>
        <w:t xml:space="preserve"> 2-е изд.</w:t>
      </w:r>
      <w:r w:rsidR="00E86382" w:rsidRPr="00BA5070">
        <w:rPr>
          <w:rFonts w:ascii="Times New Roman" w:hAnsi="Times New Roman"/>
          <w:sz w:val="28"/>
          <w:szCs w:val="28"/>
        </w:rPr>
        <w:t xml:space="preserve"> –</w:t>
      </w:r>
      <w:r w:rsidRPr="00BA5070">
        <w:rPr>
          <w:rFonts w:ascii="Times New Roman" w:hAnsi="Times New Roman"/>
          <w:sz w:val="28"/>
          <w:szCs w:val="28"/>
        </w:rPr>
        <w:t xml:space="preserve"> М., 1988.</w:t>
      </w:r>
      <w:r w:rsidR="00E86382" w:rsidRPr="00BA5070">
        <w:rPr>
          <w:rFonts w:ascii="Times New Roman" w:hAnsi="Times New Roman"/>
          <w:sz w:val="28"/>
          <w:szCs w:val="28"/>
        </w:rPr>
        <w:t xml:space="preserve"> –</w:t>
      </w:r>
      <w:r w:rsidRPr="00BA5070">
        <w:rPr>
          <w:rFonts w:ascii="Times New Roman" w:hAnsi="Times New Roman"/>
          <w:sz w:val="28"/>
          <w:szCs w:val="28"/>
        </w:rPr>
        <w:t xml:space="preserve"> 67 с. </w:t>
      </w:r>
    </w:p>
    <w:p w:rsidR="006810A9" w:rsidRPr="00BA5070" w:rsidRDefault="006810A9" w:rsidP="00C23FBE">
      <w:pPr>
        <w:numPr>
          <w:ilvl w:val="0"/>
          <w:numId w:val="3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 xml:space="preserve">Шорыгина, Т.А. Учимся ориентироваться в пространстве / Т.А. Шорыгина. </w:t>
      </w:r>
      <w:proofErr w:type="gramStart"/>
      <w:r w:rsidRPr="00BA5070">
        <w:rPr>
          <w:rFonts w:ascii="Times New Roman" w:hAnsi="Times New Roman"/>
          <w:sz w:val="28"/>
          <w:szCs w:val="28"/>
        </w:rPr>
        <w:t>–М</w:t>
      </w:r>
      <w:proofErr w:type="gramEnd"/>
      <w:r w:rsidRPr="00BA5070">
        <w:rPr>
          <w:rFonts w:ascii="Times New Roman" w:hAnsi="Times New Roman"/>
          <w:sz w:val="28"/>
          <w:szCs w:val="28"/>
        </w:rPr>
        <w:t>.: ТЦ Сфера, 2004. – 80 с.</w:t>
      </w:r>
    </w:p>
    <w:p w:rsidR="00140AF2" w:rsidRPr="00BA5070" w:rsidRDefault="00140AF2" w:rsidP="00BA5070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810A9" w:rsidRPr="00BA5070" w:rsidRDefault="006810A9" w:rsidP="00BA5070">
      <w:pPr>
        <w:tabs>
          <w:tab w:val="left" w:pos="1100"/>
        </w:tabs>
        <w:spacing w:after="0"/>
        <w:rPr>
          <w:rFonts w:ascii="Times New Roman" w:hAnsi="Times New Roman"/>
          <w:sz w:val="28"/>
          <w:szCs w:val="28"/>
        </w:rPr>
      </w:pPr>
    </w:p>
    <w:p w:rsidR="00292B6D" w:rsidRPr="00BA5070" w:rsidRDefault="00292B6D" w:rsidP="00BA5070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A5070">
        <w:rPr>
          <w:rFonts w:ascii="Times New Roman" w:hAnsi="Times New Roman"/>
          <w:bCs/>
          <w:sz w:val="28"/>
          <w:szCs w:val="28"/>
        </w:rPr>
        <w:br w:type="page"/>
      </w:r>
      <w:r w:rsidRPr="00BA5070">
        <w:rPr>
          <w:rFonts w:ascii="Times New Roman" w:hAnsi="Times New Roman"/>
          <w:b/>
          <w:bCs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292B6D" w:rsidRPr="00BA5070" w:rsidRDefault="00292B6D" w:rsidP="00BA5070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292B6D" w:rsidRPr="00BA5070" w:rsidRDefault="00021B69" w:rsidP="00021B69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Самостоятельная </w:t>
      </w:r>
      <w:r w:rsidR="00292B6D" w:rsidRPr="00BA5070">
        <w:rPr>
          <w:rFonts w:ascii="Times New Roman" w:hAnsi="Times New Roman"/>
          <w:sz w:val="28"/>
          <w:szCs w:val="28"/>
        </w:rPr>
        <w:t>работа студентов – эффективный элемент обучения, особым образом организованная целенаправленная самостоятельная деятельность студентов, основанная на осознанной индивидуально-групповой познавательной активности по системному освоению личностно и профессионально значимых знаний, умений и навыков, способов их получения и представления</w:t>
      </w:r>
      <w:r w:rsidR="00D45F51">
        <w:rPr>
          <w:rFonts w:ascii="Times New Roman" w:hAnsi="Times New Roman"/>
          <w:sz w:val="28"/>
          <w:szCs w:val="28"/>
        </w:rPr>
        <w:t>.</w:t>
      </w:r>
      <w:r w:rsidR="00292B6D" w:rsidRPr="00BA5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92B6D" w:rsidRPr="00BA5070">
        <w:rPr>
          <w:rFonts w:ascii="Times New Roman" w:hAnsi="Times New Roman"/>
          <w:sz w:val="28"/>
          <w:szCs w:val="28"/>
        </w:rPr>
        <w:t>П</w:t>
      </w:r>
      <w:proofErr w:type="gramEnd"/>
      <w:r w:rsidR="00292B6D" w:rsidRPr="00BA5070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="00292B6D" w:rsidRPr="00BA5070">
        <w:rPr>
          <w:rFonts w:ascii="Times New Roman" w:hAnsi="Times New Roman"/>
          <w:sz w:val="28"/>
          <w:szCs w:val="28"/>
        </w:rPr>
        <w:t>дисциплине «</w:t>
      </w:r>
      <w:r w:rsidR="003327A4" w:rsidRPr="00BA5070">
        <w:rPr>
          <w:rFonts w:ascii="Times New Roman" w:hAnsi="Times New Roman"/>
          <w:sz w:val="28"/>
          <w:szCs w:val="28"/>
        </w:rPr>
        <w:t>Методика коррекционно-развивающей работы при нарушениях зрения</w:t>
      </w:r>
      <w:r w:rsidR="00292B6D" w:rsidRPr="00BA5070">
        <w:rPr>
          <w:rFonts w:ascii="Times New Roman" w:hAnsi="Times New Roman"/>
          <w:sz w:val="28"/>
          <w:szCs w:val="28"/>
        </w:rPr>
        <w:t xml:space="preserve">» можно использовать следующие формы самостоятельной работы: </w:t>
      </w:r>
    </w:p>
    <w:p w:rsidR="00292B6D" w:rsidRPr="00BA5070" w:rsidRDefault="00346A65" w:rsidP="00BA5070">
      <w:pPr>
        <w:pStyle w:val="11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r w:rsidR="00292B6D" w:rsidRPr="00BA5070">
        <w:rPr>
          <w:rFonts w:ascii="Times New Roman" w:hAnsi="Times New Roman"/>
          <w:sz w:val="28"/>
          <w:szCs w:val="28"/>
        </w:rPr>
        <w:t>амостоятельная работа студентов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BA5070">
        <w:rPr>
          <w:rFonts w:ascii="Times New Roman" w:hAnsi="Times New Roman"/>
          <w:sz w:val="28"/>
          <w:szCs w:val="28"/>
        </w:rPr>
        <w:t>подготовк</w:t>
      </w:r>
      <w:r>
        <w:rPr>
          <w:rFonts w:ascii="Times New Roman" w:hAnsi="Times New Roman"/>
          <w:sz w:val="28"/>
          <w:szCs w:val="28"/>
        </w:rPr>
        <w:t>е</w:t>
      </w:r>
      <w:r w:rsidRPr="00BA5070">
        <w:rPr>
          <w:rFonts w:ascii="Times New Roman" w:hAnsi="Times New Roman"/>
          <w:sz w:val="28"/>
          <w:szCs w:val="28"/>
        </w:rPr>
        <w:t xml:space="preserve"> к лекциям, практическим и лабораторным занятиям, реферирование статей,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>составлении тестов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A5070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е</w:t>
      </w:r>
      <w:r w:rsidRPr="00BA5070">
        <w:rPr>
          <w:rFonts w:ascii="Times New Roman" w:hAnsi="Times New Roman"/>
          <w:sz w:val="28"/>
          <w:szCs w:val="28"/>
        </w:rPr>
        <w:t xml:space="preserve"> графиков, схем, наглядных пособий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A5070">
        <w:rPr>
          <w:rFonts w:ascii="Times New Roman" w:hAnsi="Times New Roman"/>
          <w:sz w:val="28"/>
          <w:szCs w:val="28"/>
        </w:rPr>
        <w:t>выполнение исследовательских и творческих заданий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A5070">
        <w:rPr>
          <w:rFonts w:ascii="Times New Roman" w:hAnsi="Times New Roman"/>
          <w:sz w:val="28"/>
          <w:szCs w:val="28"/>
        </w:rPr>
        <w:t xml:space="preserve"> выполнение курсовых и дипломных работ</w:t>
      </w:r>
      <w:r w:rsidR="00292B6D" w:rsidRPr="00BA5070">
        <w:rPr>
          <w:rFonts w:ascii="Times New Roman" w:hAnsi="Times New Roman"/>
          <w:sz w:val="28"/>
          <w:szCs w:val="28"/>
        </w:rPr>
        <w:t>.</w:t>
      </w:r>
      <w:proofErr w:type="gramEnd"/>
    </w:p>
    <w:p w:rsidR="0033036F" w:rsidRPr="00346A65" w:rsidRDefault="00292B6D" w:rsidP="00BA5070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Текущий контроль включает выполнение промежуточных и итоговых тестов, решение обобщенных профессионально-педагогических задач и ситуаций с презентацией результатов, защиту самостоятельно разработанных проектов или</w:t>
      </w:r>
      <w:r w:rsidR="001E1EC2" w:rsidRPr="00BA5070">
        <w:rPr>
          <w:rFonts w:ascii="Times New Roman" w:hAnsi="Times New Roman"/>
          <w:sz w:val="28"/>
          <w:szCs w:val="28"/>
        </w:rPr>
        <w:t xml:space="preserve"> </w:t>
      </w:r>
      <w:r w:rsidRPr="00BA5070">
        <w:rPr>
          <w:rFonts w:ascii="Times New Roman" w:hAnsi="Times New Roman"/>
          <w:sz w:val="28"/>
          <w:szCs w:val="28"/>
        </w:rPr>
        <w:t xml:space="preserve">творческих заданий, изучение студентами научно-педагогических статей по </w:t>
      </w:r>
      <w:r w:rsidR="003327A4" w:rsidRPr="00BA5070">
        <w:rPr>
          <w:rFonts w:ascii="Times New Roman" w:hAnsi="Times New Roman"/>
          <w:sz w:val="28"/>
          <w:szCs w:val="28"/>
        </w:rPr>
        <w:t>методике коррекционно-развивающей работы</w:t>
      </w:r>
      <w:r w:rsidRPr="00BA5070">
        <w:rPr>
          <w:rFonts w:ascii="Times New Roman" w:hAnsi="Times New Roman"/>
          <w:sz w:val="28"/>
          <w:szCs w:val="28"/>
        </w:rPr>
        <w:t xml:space="preserve"> и составление на них рецензий, составление аннотированных списков источников литературы по содержанию отдельных тем.</w:t>
      </w:r>
    </w:p>
    <w:p w:rsidR="00572D9C" w:rsidRPr="00346A65" w:rsidRDefault="00572D9C" w:rsidP="00BA5070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72D9C" w:rsidRPr="00BA5070" w:rsidRDefault="00572D9C" w:rsidP="00BA5070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A5070">
        <w:rPr>
          <w:rFonts w:ascii="Times New Roman" w:hAnsi="Times New Roman"/>
          <w:b/>
          <w:bCs/>
          <w:sz w:val="28"/>
          <w:szCs w:val="28"/>
        </w:rPr>
        <w:t>Перечень рекомендуемых средств диагностики результатов учебной деятельности:</w:t>
      </w:r>
    </w:p>
    <w:p w:rsidR="00572D9C" w:rsidRPr="00BA5070" w:rsidRDefault="00572D9C" w:rsidP="00BA5070">
      <w:pPr>
        <w:pStyle w:val="11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тестирование (</w:t>
      </w:r>
      <w:proofErr w:type="spellStart"/>
      <w:r w:rsidRPr="00BA5070">
        <w:rPr>
          <w:rFonts w:ascii="Times New Roman" w:hAnsi="Times New Roman"/>
          <w:sz w:val="28"/>
          <w:szCs w:val="28"/>
        </w:rPr>
        <w:t>разноуровневые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тестовые задания для межсессионной и итоговой аттестации);</w:t>
      </w:r>
    </w:p>
    <w:p w:rsidR="00572D9C" w:rsidRPr="00BA5070" w:rsidRDefault="00572D9C" w:rsidP="00BA5070">
      <w:pPr>
        <w:pStyle w:val="11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A5070">
        <w:rPr>
          <w:rFonts w:ascii="Times New Roman" w:hAnsi="Times New Roman"/>
          <w:sz w:val="28"/>
          <w:szCs w:val="28"/>
        </w:rPr>
        <w:t>у</w:t>
      </w:r>
      <w:proofErr w:type="spellStart"/>
      <w:r w:rsidRPr="00BA5070">
        <w:rPr>
          <w:rFonts w:ascii="Times New Roman" w:hAnsi="Times New Roman"/>
          <w:sz w:val="28"/>
          <w:szCs w:val="28"/>
          <w:lang w:val="en-US"/>
        </w:rPr>
        <w:t>стный</w:t>
      </w:r>
      <w:proofErr w:type="spellEnd"/>
      <w:r w:rsidRPr="00BA5070">
        <w:rPr>
          <w:rFonts w:ascii="Times New Roman" w:hAnsi="Times New Roman"/>
          <w:sz w:val="28"/>
          <w:szCs w:val="28"/>
        </w:rPr>
        <w:t xml:space="preserve"> и письменный </w:t>
      </w:r>
      <w:proofErr w:type="spellStart"/>
      <w:r w:rsidRPr="00BA5070">
        <w:rPr>
          <w:rFonts w:ascii="Times New Roman" w:hAnsi="Times New Roman"/>
          <w:sz w:val="28"/>
          <w:szCs w:val="28"/>
          <w:lang w:val="en-US"/>
        </w:rPr>
        <w:t>опрос</w:t>
      </w:r>
      <w:proofErr w:type="spellEnd"/>
      <w:r w:rsidRPr="00BA5070">
        <w:rPr>
          <w:rFonts w:ascii="Times New Roman" w:hAnsi="Times New Roman"/>
          <w:sz w:val="28"/>
          <w:szCs w:val="28"/>
          <w:lang w:val="en-US"/>
        </w:rPr>
        <w:t>;</w:t>
      </w:r>
    </w:p>
    <w:p w:rsidR="00572D9C" w:rsidRPr="00BA5070" w:rsidRDefault="00572D9C" w:rsidP="00BA5070">
      <w:pPr>
        <w:pStyle w:val="11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составление планов и программ коррекционно-развивающей работы;</w:t>
      </w:r>
    </w:p>
    <w:p w:rsidR="00572D9C" w:rsidRPr="00BA5070" w:rsidRDefault="00572D9C" w:rsidP="00BA5070">
      <w:pPr>
        <w:pStyle w:val="11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составление рекомендаций и информационно-просветительских листков;</w:t>
      </w:r>
    </w:p>
    <w:p w:rsidR="00572D9C" w:rsidRPr="00BA5070" w:rsidRDefault="00572D9C" w:rsidP="00BA5070">
      <w:pPr>
        <w:pStyle w:val="11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разработкам методических проектов по основным направлениям коррекционной работы;</w:t>
      </w:r>
    </w:p>
    <w:p w:rsidR="00572D9C" w:rsidRPr="00BA5070" w:rsidRDefault="00572D9C" w:rsidP="00BA5070">
      <w:pPr>
        <w:pStyle w:val="11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разработка диагностических заданий для проведения педагогической диагностики;</w:t>
      </w:r>
    </w:p>
    <w:p w:rsidR="00572D9C" w:rsidRPr="00BA5070" w:rsidRDefault="00572D9C" w:rsidP="00BA5070">
      <w:pPr>
        <w:pStyle w:val="11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070">
        <w:rPr>
          <w:rFonts w:ascii="Times New Roman" w:hAnsi="Times New Roman"/>
          <w:sz w:val="28"/>
          <w:szCs w:val="28"/>
        </w:rPr>
        <w:t>изготовление дидактических пособий.</w:t>
      </w:r>
    </w:p>
    <w:p w:rsidR="00572D9C" w:rsidRPr="00572D9C" w:rsidRDefault="00572D9C" w:rsidP="00A6184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highlight w:val="yellow"/>
          <w:lang w:val="en-US"/>
        </w:rPr>
      </w:pPr>
    </w:p>
    <w:sectPr w:rsidR="00572D9C" w:rsidRPr="00572D9C" w:rsidSect="001E5209">
      <w:type w:val="continuous"/>
      <w:pgSz w:w="11906" w:h="16838"/>
      <w:pgMar w:top="1134" w:right="1134" w:bottom="1134" w:left="1134" w:header="73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5D8" w:rsidRDefault="003065D8" w:rsidP="002C637C">
      <w:pPr>
        <w:spacing w:after="0" w:line="240" w:lineRule="auto"/>
      </w:pPr>
      <w:r>
        <w:separator/>
      </w:r>
    </w:p>
  </w:endnote>
  <w:endnote w:type="continuationSeparator" w:id="0">
    <w:p w:rsidR="003065D8" w:rsidRDefault="003065D8" w:rsidP="002C6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DC9" w:rsidRPr="00154D5A" w:rsidRDefault="00A81DC9" w:rsidP="00224C6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5D8" w:rsidRDefault="003065D8" w:rsidP="002C637C">
      <w:pPr>
        <w:spacing w:after="0" w:line="240" w:lineRule="auto"/>
      </w:pPr>
      <w:r>
        <w:separator/>
      </w:r>
    </w:p>
  </w:footnote>
  <w:footnote w:type="continuationSeparator" w:id="0">
    <w:p w:rsidR="003065D8" w:rsidRDefault="003065D8" w:rsidP="002C6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DC9" w:rsidRDefault="00D15B6F" w:rsidP="00224C6D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81DC9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81DC9">
      <w:rPr>
        <w:rStyle w:val="af"/>
        <w:noProof/>
      </w:rPr>
      <w:t>6</w:t>
    </w:r>
    <w:r>
      <w:rPr>
        <w:rStyle w:val="af"/>
      </w:rPr>
      <w:fldChar w:fldCharType="end"/>
    </w:r>
  </w:p>
  <w:p w:rsidR="00A81DC9" w:rsidRDefault="00A81DC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DC9" w:rsidRPr="004D5862" w:rsidRDefault="00A81DC9" w:rsidP="00224C6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DC9" w:rsidRPr="001E1EC2" w:rsidRDefault="00D15B6F" w:rsidP="001E1EC2">
    <w:pPr>
      <w:pStyle w:val="a9"/>
      <w:jc w:val="center"/>
      <w:rPr>
        <w:lang w:val="en-US"/>
      </w:rPr>
    </w:pPr>
    <w:fldSimple w:instr=" PAGE   \* MERGEFORMAT ">
      <w:r w:rsidR="00D45F51">
        <w:rPr>
          <w:noProof/>
        </w:rPr>
        <w:t>28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11BD"/>
    <w:multiLevelType w:val="hybridMultilevel"/>
    <w:tmpl w:val="74C413B0"/>
    <w:lvl w:ilvl="0" w:tplc="41943B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1F47B0"/>
    <w:multiLevelType w:val="singleLevel"/>
    <w:tmpl w:val="CB0C21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5DE3794"/>
    <w:multiLevelType w:val="hybridMultilevel"/>
    <w:tmpl w:val="B02CF58E"/>
    <w:lvl w:ilvl="0" w:tplc="0409000F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F56392"/>
    <w:multiLevelType w:val="hybridMultilevel"/>
    <w:tmpl w:val="2AA6A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FF489D"/>
    <w:multiLevelType w:val="hybridMultilevel"/>
    <w:tmpl w:val="D1A4F588"/>
    <w:lvl w:ilvl="0" w:tplc="99524C76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62669D"/>
    <w:multiLevelType w:val="hybridMultilevel"/>
    <w:tmpl w:val="D1FAE0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CB6215"/>
    <w:multiLevelType w:val="hybridMultilevel"/>
    <w:tmpl w:val="206C41D8"/>
    <w:lvl w:ilvl="0" w:tplc="41943B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0383446"/>
    <w:multiLevelType w:val="hybridMultilevel"/>
    <w:tmpl w:val="4440AF50"/>
    <w:lvl w:ilvl="0" w:tplc="99524C7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25F48"/>
    <w:multiLevelType w:val="hybridMultilevel"/>
    <w:tmpl w:val="836E8844"/>
    <w:lvl w:ilvl="0" w:tplc="2A2C5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BC708D"/>
    <w:multiLevelType w:val="hybridMultilevel"/>
    <w:tmpl w:val="3B6E5482"/>
    <w:lvl w:ilvl="0" w:tplc="42DAEF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088065D"/>
    <w:multiLevelType w:val="hybridMultilevel"/>
    <w:tmpl w:val="ACFA73EE"/>
    <w:lvl w:ilvl="0" w:tplc="F886D6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90710"/>
    <w:multiLevelType w:val="hybridMultilevel"/>
    <w:tmpl w:val="1C1A830A"/>
    <w:lvl w:ilvl="0" w:tplc="BABE9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464974"/>
    <w:multiLevelType w:val="hybridMultilevel"/>
    <w:tmpl w:val="40F0ADD4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65F0A58"/>
    <w:multiLevelType w:val="hybridMultilevel"/>
    <w:tmpl w:val="F04E5E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999506B"/>
    <w:multiLevelType w:val="hybridMultilevel"/>
    <w:tmpl w:val="B4C43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005E61"/>
    <w:multiLevelType w:val="hybridMultilevel"/>
    <w:tmpl w:val="CDBA0144"/>
    <w:lvl w:ilvl="0" w:tplc="41943B0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521E61"/>
    <w:multiLevelType w:val="hybridMultilevel"/>
    <w:tmpl w:val="3FDC42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69449C"/>
    <w:multiLevelType w:val="hybridMultilevel"/>
    <w:tmpl w:val="4C141D0C"/>
    <w:lvl w:ilvl="0" w:tplc="D8D64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92931"/>
    <w:multiLevelType w:val="hybridMultilevel"/>
    <w:tmpl w:val="F1BEC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B21EE6"/>
    <w:multiLevelType w:val="singleLevel"/>
    <w:tmpl w:val="0218B4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0D01368"/>
    <w:multiLevelType w:val="hybridMultilevel"/>
    <w:tmpl w:val="406CDAB4"/>
    <w:lvl w:ilvl="0" w:tplc="042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37338CF"/>
    <w:multiLevelType w:val="hybridMultilevel"/>
    <w:tmpl w:val="3C501A54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875DF7"/>
    <w:multiLevelType w:val="hybridMultilevel"/>
    <w:tmpl w:val="B7D29158"/>
    <w:lvl w:ilvl="0" w:tplc="3AD0B2CE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4A921654">
      <w:start w:val="1"/>
      <w:numFmt w:val="bullet"/>
      <w:lvlText w:val="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5332F0"/>
    <w:multiLevelType w:val="hybridMultilevel"/>
    <w:tmpl w:val="C31A4A7C"/>
    <w:lvl w:ilvl="0" w:tplc="99524C76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0C3732"/>
    <w:multiLevelType w:val="hybridMultilevel"/>
    <w:tmpl w:val="0906AF54"/>
    <w:lvl w:ilvl="0" w:tplc="600637DA">
      <w:start w:val="2"/>
      <w:numFmt w:val="bullet"/>
      <w:lvlText w:val="-"/>
      <w:lvlJc w:val="left"/>
      <w:pPr>
        <w:tabs>
          <w:tab w:val="num" w:pos="-82"/>
        </w:tabs>
        <w:ind w:left="-8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30130F"/>
    <w:multiLevelType w:val="hybridMultilevel"/>
    <w:tmpl w:val="0DBAF5B4"/>
    <w:lvl w:ilvl="0" w:tplc="B94C3556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F7EE0"/>
    <w:multiLevelType w:val="hybridMultilevel"/>
    <w:tmpl w:val="5470B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9CB62E7"/>
    <w:multiLevelType w:val="hybridMultilevel"/>
    <w:tmpl w:val="1AB4AAB6"/>
    <w:lvl w:ilvl="0" w:tplc="E2C2DC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DAA546B"/>
    <w:multiLevelType w:val="hybridMultilevel"/>
    <w:tmpl w:val="2A766A3E"/>
    <w:lvl w:ilvl="0" w:tplc="42DA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1242E4"/>
    <w:multiLevelType w:val="hybridMultilevel"/>
    <w:tmpl w:val="D34458C0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8952DB"/>
    <w:multiLevelType w:val="hybridMultilevel"/>
    <w:tmpl w:val="D9902D46"/>
    <w:lvl w:ilvl="0" w:tplc="3AD0B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9D6A9D"/>
    <w:multiLevelType w:val="hybridMultilevel"/>
    <w:tmpl w:val="B42EDDFE"/>
    <w:lvl w:ilvl="0" w:tplc="41943B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3DE63F0"/>
    <w:multiLevelType w:val="hybridMultilevel"/>
    <w:tmpl w:val="589A95A6"/>
    <w:lvl w:ilvl="0" w:tplc="353EDC9E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4D1CFF"/>
    <w:multiLevelType w:val="hybridMultilevel"/>
    <w:tmpl w:val="49406964"/>
    <w:lvl w:ilvl="0" w:tplc="0218B4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F4C4C26"/>
    <w:multiLevelType w:val="hybridMultilevel"/>
    <w:tmpl w:val="06BE0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B75C85"/>
    <w:multiLevelType w:val="multilevel"/>
    <w:tmpl w:val="CFE2B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3"/>
  </w:num>
  <w:num w:numId="5">
    <w:abstractNumId w:val="30"/>
  </w:num>
  <w:num w:numId="6">
    <w:abstractNumId w:val="22"/>
  </w:num>
  <w:num w:numId="7">
    <w:abstractNumId w:val="35"/>
  </w:num>
  <w:num w:numId="8">
    <w:abstractNumId w:val="7"/>
  </w:num>
  <w:num w:numId="9">
    <w:abstractNumId w:val="4"/>
  </w:num>
  <w:num w:numId="10">
    <w:abstractNumId w:val="24"/>
  </w:num>
  <w:num w:numId="11">
    <w:abstractNumId w:val="31"/>
  </w:num>
  <w:num w:numId="12">
    <w:abstractNumId w:val="19"/>
  </w:num>
  <w:num w:numId="13">
    <w:abstractNumId w:val="23"/>
  </w:num>
  <w:num w:numId="14">
    <w:abstractNumId w:val="28"/>
  </w:num>
  <w:num w:numId="15">
    <w:abstractNumId w:val="2"/>
  </w:num>
  <w:num w:numId="16">
    <w:abstractNumId w:val="20"/>
  </w:num>
  <w:num w:numId="17">
    <w:abstractNumId w:val="34"/>
  </w:num>
  <w:num w:numId="18">
    <w:abstractNumId w:val="18"/>
  </w:num>
  <w:num w:numId="19">
    <w:abstractNumId w:val="26"/>
  </w:num>
  <w:num w:numId="20">
    <w:abstractNumId w:val="36"/>
  </w:num>
  <w:num w:numId="21">
    <w:abstractNumId w:val="9"/>
  </w:num>
  <w:num w:numId="22">
    <w:abstractNumId w:val="33"/>
  </w:num>
  <w:num w:numId="23">
    <w:abstractNumId w:val="15"/>
  </w:num>
  <w:num w:numId="24">
    <w:abstractNumId w:val="27"/>
  </w:num>
  <w:num w:numId="25">
    <w:abstractNumId w:val="14"/>
  </w:num>
  <w:num w:numId="26">
    <w:abstractNumId w:val="5"/>
  </w:num>
  <w:num w:numId="27">
    <w:abstractNumId w:val="21"/>
  </w:num>
  <w:num w:numId="28">
    <w:abstractNumId w:val="16"/>
  </w:num>
  <w:num w:numId="29">
    <w:abstractNumId w:val="6"/>
  </w:num>
  <w:num w:numId="30">
    <w:abstractNumId w:val="32"/>
  </w:num>
  <w:num w:numId="31">
    <w:abstractNumId w:val="0"/>
  </w:num>
  <w:num w:numId="32">
    <w:abstractNumId w:val="12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10"/>
  </w:num>
  <w:num w:numId="36">
    <w:abstractNumId w:val="8"/>
  </w:num>
  <w:num w:numId="37">
    <w:abstractNumId w:val="29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E019D"/>
    <w:rsid w:val="00000998"/>
    <w:rsid w:val="00010FDD"/>
    <w:rsid w:val="0001166F"/>
    <w:rsid w:val="00011A8A"/>
    <w:rsid w:val="00012916"/>
    <w:rsid w:val="00015BA9"/>
    <w:rsid w:val="00020520"/>
    <w:rsid w:val="0002142D"/>
    <w:rsid w:val="00021B69"/>
    <w:rsid w:val="00026039"/>
    <w:rsid w:val="00026F81"/>
    <w:rsid w:val="00027218"/>
    <w:rsid w:val="00033FAA"/>
    <w:rsid w:val="00051F4D"/>
    <w:rsid w:val="000523C7"/>
    <w:rsid w:val="00067507"/>
    <w:rsid w:val="000724DD"/>
    <w:rsid w:val="00077D9E"/>
    <w:rsid w:val="00081ADD"/>
    <w:rsid w:val="00082FD0"/>
    <w:rsid w:val="000863F6"/>
    <w:rsid w:val="00086E3A"/>
    <w:rsid w:val="00086F65"/>
    <w:rsid w:val="00087C13"/>
    <w:rsid w:val="00090ABA"/>
    <w:rsid w:val="0009329E"/>
    <w:rsid w:val="00095166"/>
    <w:rsid w:val="000965E1"/>
    <w:rsid w:val="000A2A35"/>
    <w:rsid w:val="000A4572"/>
    <w:rsid w:val="000B1C6F"/>
    <w:rsid w:val="000B39BB"/>
    <w:rsid w:val="000B56B1"/>
    <w:rsid w:val="000B6981"/>
    <w:rsid w:val="000C5692"/>
    <w:rsid w:val="000D4A50"/>
    <w:rsid w:val="000D7F6C"/>
    <w:rsid w:val="000E302B"/>
    <w:rsid w:val="000F31CC"/>
    <w:rsid w:val="000F48B3"/>
    <w:rsid w:val="000F5A76"/>
    <w:rsid w:val="00107AF0"/>
    <w:rsid w:val="00112CCB"/>
    <w:rsid w:val="00112F5C"/>
    <w:rsid w:val="0011351A"/>
    <w:rsid w:val="00114DB5"/>
    <w:rsid w:val="001201D0"/>
    <w:rsid w:val="00120D2E"/>
    <w:rsid w:val="0012771B"/>
    <w:rsid w:val="001277C1"/>
    <w:rsid w:val="00132A27"/>
    <w:rsid w:val="00140AF2"/>
    <w:rsid w:val="00143032"/>
    <w:rsid w:val="00143BBE"/>
    <w:rsid w:val="00147224"/>
    <w:rsid w:val="00150252"/>
    <w:rsid w:val="00154595"/>
    <w:rsid w:val="0015511D"/>
    <w:rsid w:val="001567B9"/>
    <w:rsid w:val="00156B26"/>
    <w:rsid w:val="00162989"/>
    <w:rsid w:val="00167F2D"/>
    <w:rsid w:val="00176A20"/>
    <w:rsid w:val="00180902"/>
    <w:rsid w:val="00193DFA"/>
    <w:rsid w:val="001962A8"/>
    <w:rsid w:val="0019788D"/>
    <w:rsid w:val="001A01B0"/>
    <w:rsid w:val="001A3D57"/>
    <w:rsid w:val="001A54D7"/>
    <w:rsid w:val="001B2F02"/>
    <w:rsid w:val="001B38DE"/>
    <w:rsid w:val="001C0569"/>
    <w:rsid w:val="001C0CC4"/>
    <w:rsid w:val="001C2184"/>
    <w:rsid w:val="001C257A"/>
    <w:rsid w:val="001C4AB7"/>
    <w:rsid w:val="001C5D0A"/>
    <w:rsid w:val="001D2976"/>
    <w:rsid w:val="001D69CF"/>
    <w:rsid w:val="001E1BA5"/>
    <w:rsid w:val="001E1EC2"/>
    <w:rsid w:val="001E2B81"/>
    <w:rsid w:val="001E32AB"/>
    <w:rsid w:val="001E5209"/>
    <w:rsid w:val="001E798F"/>
    <w:rsid w:val="001F00AE"/>
    <w:rsid w:val="001F14D6"/>
    <w:rsid w:val="001F60D7"/>
    <w:rsid w:val="00205A3F"/>
    <w:rsid w:val="00214BDA"/>
    <w:rsid w:val="00220F56"/>
    <w:rsid w:val="002234ED"/>
    <w:rsid w:val="00224C6D"/>
    <w:rsid w:val="002316E8"/>
    <w:rsid w:val="00232101"/>
    <w:rsid w:val="002332BE"/>
    <w:rsid w:val="002347E7"/>
    <w:rsid w:val="00234EC5"/>
    <w:rsid w:val="00235A78"/>
    <w:rsid w:val="002410D0"/>
    <w:rsid w:val="00250F19"/>
    <w:rsid w:val="00264D98"/>
    <w:rsid w:val="002677EE"/>
    <w:rsid w:val="00271503"/>
    <w:rsid w:val="00273CB3"/>
    <w:rsid w:val="00275A42"/>
    <w:rsid w:val="002821BE"/>
    <w:rsid w:val="002928D9"/>
    <w:rsid w:val="00292B6D"/>
    <w:rsid w:val="002A264D"/>
    <w:rsid w:val="002A4791"/>
    <w:rsid w:val="002B6943"/>
    <w:rsid w:val="002C637C"/>
    <w:rsid w:val="002C6B93"/>
    <w:rsid w:val="002D4CBA"/>
    <w:rsid w:val="002D602F"/>
    <w:rsid w:val="002E019D"/>
    <w:rsid w:val="002E6B21"/>
    <w:rsid w:val="002F0624"/>
    <w:rsid w:val="002F11BB"/>
    <w:rsid w:val="002F70E1"/>
    <w:rsid w:val="003065D8"/>
    <w:rsid w:val="00306D44"/>
    <w:rsid w:val="003074E2"/>
    <w:rsid w:val="003106DA"/>
    <w:rsid w:val="00313E1C"/>
    <w:rsid w:val="00314CCC"/>
    <w:rsid w:val="00320D2A"/>
    <w:rsid w:val="0033036F"/>
    <w:rsid w:val="00331842"/>
    <w:rsid w:val="003327A4"/>
    <w:rsid w:val="003450DF"/>
    <w:rsid w:val="00346A65"/>
    <w:rsid w:val="00351634"/>
    <w:rsid w:val="003634BA"/>
    <w:rsid w:val="003656A5"/>
    <w:rsid w:val="0036620A"/>
    <w:rsid w:val="00366B81"/>
    <w:rsid w:val="0037335A"/>
    <w:rsid w:val="0037342E"/>
    <w:rsid w:val="00376195"/>
    <w:rsid w:val="00387DE3"/>
    <w:rsid w:val="0039430C"/>
    <w:rsid w:val="003943A0"/>
    <w:rsid w:val="003A27E1"/>
    <w:rsid w:val="003A605A"/>
    <w:rsid w:val="003A678E"/>
    <w:rsid w:val="003B4221"/>
    <w:rsid w:val="003B5746"/>
    <w:rsid w:val="003B676A"/>
    <w:rsid w:val="003B6EBF"/>
    <w:rsid w:val="003C30F7"/>
    <w:rsid w:val="003C5323"/>
    <w:rsid w:val="003C532E"/>
    <w:rsid w:val="003C650A"/>
    <w:rsid w:val="003E2056"/>
    <w:rsid w:val="003E5147"/>
    <w:rsid w:val="003E741F"/>
    <w:rsid w:val="003F6391"/>
    <w:rsid w:val="004017E8"/>
    <w:rsid w:val="0040237C"/>
    <w:rsid w:val="00404A22"/>
    <w:rsid w:val="00404AC6"/>
    <w:rsid w:val="00412BED"/>
    <w:rsid w:val="00412EF4"/>
    <w:rsid w:val="00422792"/>
    <w:rsid w:val="00426AD7"/>
    <w:rsid w:val="00430DA4"/>
    <w:rsid w:val="00433A8D"/>
    <w:rsid w:val="004341F4"/>
    <w:rsid w:val="004370E1"/>
    <w:rsid w:val="004421CD"/>
    <w:rsid w:val="00442FC1"/>
    <w:rsid w:val="00444F97"/>
    <w:rsid w:val="004564CF"/>
    <w:rsid w:val="004628E4"/>
    <w:rsid w:val="00462B03"/>
    <w:rsid w:val="00465DE8"/>
    <w:rsid w:val="004663DC"/>
    <w:rsid w:val="00466A85"/>
    <w:rsid w:val="00466D81"/>
    <w:rsid w:val="00470BA5"/>
    <w:rsid w:val="004726FD"/>
    <w:rsid w:val="00472A1A"/>
    <w:rsid w:val="004742FC"/>
    <w:rsid w:val="00475621"/>
    <w:rsid w:val="0048108E"/>
    <w:rsid w:val="0048255E"/>
    <w:rsid w:val="004826AD"/>
    <w:rsid w:val="004857B0"/>
    <w:rsid w:val="0049018F"/>
    <w:rsid w:val="004922E5"/>
    <w:rsid w:val="00492CB0"/>
    <w:rsid w:val="00493239"/>
    <w:rsid w:val="004A1E44"/>
    <w:rsid w:val="004A489C"/>
    <w:rsid w:val="004A576C"/>
    <w:rsid w:val="004A5AED"/>
    <w:rsid w:val="004A7A73"/>
    <w:rsid w:val="004C0086"/>
    <w:rsid w:val="004C146F"/>
    <w:rsid w:val="004C17B3"/>
    <w:rsid w:val="004D34A1"/>
    <w:rsid w:val="004D575D"/>
    <w:rsid w:val="004D7E51"/>
    <w:rsid w:val="004E07D3"/>
    <w:rsid w:val="004E3921"/>
    <w:rsid w:val="004E3D6D"/>
    <w:rsid w:val="004F0A4B"/>
    <w:rsid w:val="004F31A5"/>
    <w:rsid w:val="004F50D7"/>
    <w:rsid w:val="005036F4"/>
    <w:rsid w:val="00517420"/>
    <w:rsid w:val="0052093A"/>
    <w:rsid w:val="00527286"/>
    <w:rsid w:val="00527D11"/>
    <w:rsid w:val="00530638"/>
    <w:rsid w:val="00531374"/>
    <w:rsid w:val="00535CDC"/>
    <w:rsid w:val="00535E01"/>
    <w:rsid w:val="005368C2"/>
    <w:rsid w:val="00540B01"/>
    <w:rsid w:val="005508F1"/>
    <w:rsid w:val="0055177B"/>
    <w:rsid w:val="005551BD"/>
    <w:rsid w:val="00555C71"/>
    <w:rsid w:val="00557E36"/>
    <w:rsid w:val="00560F58"/>
    <w:rsid w:val="00566E84"/>
    <w:rsid w:val="00572D9C"/>
    <w:rsid w:val="005769A5"/>
    <w:rsid w:val="00582930"/>
    <w:rsid w:val="005851AE"/>
    <w:rsid w:val="00586E87"/>
    <w:rsid w:val="005900F0"/>
    <w:rsid w:val="00590FA1"/>
    <w:rsid w:val="00591FE5"/>
    <w:rsid w:val="00593FB2"/>
    <w:rsid w:val="005A3463"/>
    <w:rsid w:val="005A35E9"/>
    <w:rsid w:val="005A6B6B"/>
    <w:rsid w:val="005B3307"/>
    <w:rsid w:val="005C0569"/>
    <w:rsid w:val="005C550D"/>
    <w:rsid w:val="005C5630"/>
    <w:rsid w:val="005C7208"/>
    <w:rsid w:val="005F17F2"/>
    <w:rsid w:val="005F2E63"/>
    <w:rsid w:val="00604B02"/>
    <w:rsid w:val="00604D7A"/>
    <w:rsid w:val="00607D77"/>
    <w:rsid w:val="006105E6"/>
    <w:rsid w:val="006237CE"/>
    <w:rsid w:val="00625EFC"/>
    <w:rsid w:val="00633EFC"/>
    <w:rsid w:val="006371A9"/>
    <w:rsid w:val="00637FC3"/>
    <w:rsid w:val="0064145D"/>
    <w:rsid w:val="00642816"/>
    <w:rsid w:val="00653BDD"/>
    <w:rsid w:val="00662BB7"/>
    <w:rsid w:val="00663E59"/>
    <w:rsid w:val="00675EBE"/>
    <w:rsid w:val="0068033B"/>
    <w:rsid w:val="006810A9"/>
    <w:rsid w:val="00681BD4"/>
    <w:rsid w:val="00683F6F"/>
    <w:rsid w:val="00685201"/>
    <w:rsid w:val="0068677A"/>
    <w:rsid w:val="00697A36"/>
    <w:rsid w:val="006A1791"/>
    <w:rsid w:val="006B60FE"/>
    <w:rsid w:val="006C680E"/>
    <w:rsid w:val="006C784D"/>
    <w:rsid w:val="006D1B8D"/>
    <w:rsid w:val="006D758B"/>
    <w:rsid w:val="006E1699"/>
    <w:rsid w:val="006E73F0"/>
    <w:rsid w:val="006F40E6"/>
    <w:rsid w:val="006F499A"/>
    <w:rsid w:val="006F7F49"/>
    <w:rsid w:val="0070644E"/>
    <w:rsid w:val="007130B0"/>
    <w:rsid w:val="007135F1"/>
    <w:rsid w:val="00716F87"/>
    <w:rsid w:val="007248D8"/>
    <w:rsid w:val="00724900"/>
    <w:rsid w:val="007331F8"/>
    <w:rsid w:val="00736049"/>
    <w:rsid w:val="007454DB"/>
    <w:rsid w:val="00750594"/>
    <w:rsid w:val="007508FD"/>
    <w:rsid w:val="0075411F"/>
    <w:rsid w:val="007571AD"/>
    <w:rsid w:val="00757A04"/>
    <w:rsid w:val="007606A4"/>
    <w:rsid w:val="0076665C"/>
    <w:rsid w:val="00775C94"/>
    <w:rsid w:val="007770DC"/>
    <w:rsid w:val="00784569"/>
    <w:rsid w:val="00796D16"/>
    <w:rsid w:val="007B2F21"/>
    <w:rsid w:val="007B798D"/>
    <w:rsid w:val="007C3312"/>
    <w:rsid w:val="007D2CDF"/>
    <w:rsid w:val="007D4C57"/>
    <w:rsid w:val="007D6CBB"/>
    <w:rsid w:val="007D7269"/>
    <w:rsid w:val="007D749D"/>
    <w:rsid w:val="007F691B"/>
    <w:rsid w:val="008026E3"/>
    <w:rsid w:val="00803DD6"/>
    <w:rsid w:val="008059C9"/>
    <w:rsid w:val="008066FA"/>
    <w:rsid w:val="00814E61"/>
    <w:rsid w:val="00814F12"/>
    <w:rsid w:val="008255D1"/>
    <w:rsid w:val="00834DE7"/>
    <w:rsid w:val="008418C0"/>
    <w:rsid w:val="00847501"/>
    <w:rsid w:val="0085030E"/>
    <w:rsid w:val="008521F3"/>
    <w:rsid w:val="00854CFA"/>
    <w:rsid w:val="00861E4D"/>
    <w:rsid w:val="00864F99"/>
    <w:rsid w:val="00867393"/>
    <w:rsid w:val="00871C20"/>
    <w:rsid w:val="00874CF2"/>
    <w:rsid w:val="00875E1D"/>
    <w:rsid w:val="00881436"/>
    <w:rsid w:val="00890812"/>
    <w:rsid w:val="008969A2"/>
    <w:rsid w:val="008A035D"/>
    <w:rsid w:val="008A476D"/>
    <w:rsid w:val="008A62FA"/>
    <w:rsid w:val="008C0F9E"/>
    <w:rsid w:val="008C29DB"/>
    <w:rsid w:val="008C6999"/>
    <w:rsid w:val="008D147A"/>
    <w:rsid w:val="008D2B81"/>
    <w:rsid w:val="008D597B"/>
    <w:rsid w:val="008D5AC7"/>
    <w:rsid w:val="008E2A02"/>
    <w:rsid w:val="008E4540"/>
    <w:rsid w:val="008F0361"/>
    <w:rsid w:val="008F2BA4"/>
    <w:rsid w:val="009023C7"/>
    <w:rsid w:val="00904305"/>
    <w:rsid w:val="009103C4"/>
    <w:rsid w:val="00914092"/>
    <w:rsid w:val="00916C3B"/>
    <w:rsid w:val="009429D4"/>
    <w:rsid w:val="00943391"/>
    <w:rsid w:val="009449AC"/>
    <w:rsid w:val="00945AAC"/>
    <w:rsid w:val="009467F2"/>
    <w:rsid w:val="00950D7E"/>
    <w:rsid w:val="00956420"/>
    <w:rsid w:val="00956822"/>
    <w:rsid w:val="00957346"/>
    <w:rsid w:val="009578B7"/>
    <w:rsid w:val="0096321E"/>
    <w:rsid w:val="00964F08"/>
    <w:rsid w:val="00967669"/>
    <w:rsid w:val="009731E6"/>
    <w:rsid w:val="0097406A"/>
    <w:rsid w:val="0098078E"/>
    <w:rsid w:val="009A5F48"/>
    <w:rsid w:val="009B0AAD"/>
    <w:rsid w:val="009B5131"/>
    <w:rsid w:val="009B649B"/>
    <w:rsid w:val="009C7CEA"/>
    <w:rsid w:val="009D1789"/>
    <w:rsid w:val="009D3D28"/>
    <w:rsid w:val="009D5105"/>
    <w:rsid w:val="009D57A3"/>
    <w:rsid w:val="009D5E69"/>
    <w:rsid w:val="009D6C5F"/>
    <w:rsid w:val="009D72A6"/>
    <w:rsid w:val="009E0486"/>
    <w:rsid w:val="009E1A51"/>
    <w:rsid w:val="009E7B77"/>
    <w:rsid w:val="009F0BE1"/>
    <w:rsid w:val="009F2AC6"/>
    <w:rsid w:val="009F3A67"/>
    <w:rsid w:val="009F79DF"/>
    <w:rsid w:val="009F7A52"/>
    <w:rsid w:val="00A126C0"/>
    <w:rsid w:val="00A135DD"/>
    <w:rsid w:val="00A15E84"/>
    <w:rsid w:val="00A23561"/>
    <w:rsid w:val="00A51C35"/>
    <w:rsid w:val="00A56E4C"/>
    <w:rsid w:val="00A579EE"/>
    <w:rsid w:val="00A61590"/>
    <w:rsid w:val="00A61840"/>
    <w:rsid w:val="00A633ED"/>
    <w:rsid w:val="00A63A9C"/>
    <w:rsid w:val="00A645D3"/>
    <w:rsid w:val="00A75C0A"/>
    <w:rsid w:val="00A81210"/>
    <w:rsid w:val="00A81DC9"/>
    <w:rsid w:val="00A861C6"/>
    <w:rsid w:val="00A8718B"/>
    <w:rsid w:val="00A87722"/>
    <w:rsid w:val="00A92F6D"/>
    <w:rsid w:val="00A9688E"/>
    <w:rsid w:val="00AA69EB"/>
    <w:rsid w:val="00AB128B"/>
    <w:rsid w:val="00AB3DDD"/>
    <w:rsid w:val="00AB3EC3"/>
    <w:rsid w:val="00AB73AC"/>
    <w:rsid w:val="00AC28C3"/>
    <w:rsid w:val="00AC2C39"/>
    <w:rsid w:val="00AD732D"/>
    <w:rsid w:val="00AE2F3B"/>
    <w:rsid w:val="00AE4672"/>
    <w:rsid w:val="00AE7459"/>
    <w:rsid w:val="00B00C39"/>
    <w:rsid w:val="00B02389"/>
    <w:rsid w:val="00B03339"/>
    <w:rsid w:val="00B06A0E"/>
    <w:rsid w:val="00B07C31"/>
    <w:rsid w:val="00B10CF2"/>
    <w:rsid w:val="00B11C58"/>
    <w:rsid w:val="00B20467"/>
    <w:rsid w:val="00B221D6"/>
    <w:rsid w:val="00B2636E"/>
    <w:rsid w:val="00B328B6"/>
    <w:rsid w:val="00B40780"/>
    <w:rsid w:val="00B43C3C"/>
    <w:rsid w:val="00B44A48"/>
    <w:rsid w:val="00B45FDD"/>
    <w:rsid w:val="00B46B60"/>
    <w:rsid w:val="00B55309"/>
    <w:rsid w:val="00B57CC5"/>
    <w:rsid w:val="00B63819"/>
    <w:rsid w:val="00B67224"/>
    <w:rsid w:val="00B67FF3"/>
    <w:rsid w:val="00B73AAC"/>
    <w:rsid w:val="00B74F8C"/>
    <w:rsid w:val="00B75019"/>
    <w:rsid w:val="00B75219"/>
    <w:rsid w:val="00B91C79"/>
    <w:rsid w:val="00B9298A"/>
    <w:rsid w:val="00B96FDA"/>
    <w:rsid w:val="00B97DC1"/>
    <w:rsid w:val="00BA5070"/>
    <w:rsid w:val="00BB09DF"/>
    <w:rsid w:val="00BB0FF0"/>
    <w:rsid w:val="00BB3462"/>
    <w:rsid w:val="00BB4DCB"/>
    <w:rsid w:val="00BB78D0"/>
    <w:rsid w:val="00BB78E1"/>
    <w:rsid w:val="00BC287A"/>
    <w:rsid w:val="00BC4617"/>
    <w:rsid w:val="00BC519C"/>
    <w:rsid w:val="00BC5AE3"/>
    <w:rsid w:val="00BD1FF4"/>
    <w:rsid w:val="00BD4AD5"/>
    <w:rsid w:val="00BD52D9"/>
    <w:rsid w:val="00BE10F0"/>
    <w:rsid w:val="00BF578F"/>
    <w:rsid w:val="00BF6DC5"/>
    <w:rsid w:val="00C07FEF"/>
    <w:rsid w:val="00C202B1"/>
    <w:rsid w:val="00C23FBE"/>
    <w:rsid w:val="00C241E6"/>
    <w:rsid w:val="00C24F12"/>
    <w:rsid w:val="00C25D1A"/>
    <w:rsid w:val="00C41A1E"/>
    <w:rsid w:val="00C46EF8"/>
    <w:rsid w:val="00C47D3F"/>
    <w:rsid w:val="00C503D6"/>
    <w:rsid w:val="00C5221B"/>
    <w:rsid w:val="00C522D3"/>
    <w:rsid w:val="00C6016B"/>
    <w:rsid w:val="00C70036"/>
    <w:rsid w:val="00C73F6E"/>
    <w:rsid w:val="00C80CF7"/>
    <w:rsid w:val="00C83E9D"/>
    <w:rsid w:val="00C84718"/>
    <w:rsid w:val="00C93A24"/>
    <w:rsid w:val="00C95025"/>
    <w:rsid w:val="00CA282F"/>
    <w:rsid w:val="00CA526A"/>
    <w:rsid w:val="00CA7F53"/>
    <w:rsid w:val="00CB1BAB"/>
    <w:rsid w:val="00CB1D1B"/>
    <w:rsid w:val="00CB398E"/>
    <w:rsid w:val="00CC0412"/>
    <w:rsid w:val="00CC4333"/>
    <w:rsid w:val="00CD02EE"/>
    <w:rsid w:val="00CD09A6"/>
    <w:rsid w:val="00CD6CA7"/>
    <w:rsid w:val="00CD79B0"/>
    <w:rsid w:val="00CE6800"/>
    <w:rsid w:val="00CE7A88"/>
    <w:rsid w:val="00CF2529"/>
    <w:rsid w:val="00D00BCA"/>
    <w:rsid w:val="00D015F6"/>
    <w:rsid w:val="00D01F16"/>
    <w:rsid w:val="00D06442"/>
    <w:rsid w:val="00D15B6F"/>
    <w:rsid w:val="00D15FB6"/>
    <w:rsid w:val="00D260E2"/>
    <w:rsid w:val="00D4285E"/>
    <w:rsid w:val="00D45F51"/>
    <w:rsid w:val="00D4681F"/>
    <w:rsid w:val="00D51075"/>
    <w:rsid w:val="00D57681"/>
    <w:rsid w:val="00D57BDC"/>
    <w:rsid w:val="00D618FB"/>
    <w:rsid w:val="00D650C0"/>
    <w:rsid w:val="00D6548F"/>
    <w:rsid w:val="00D655F4"/>
    <w:rsid w:val="00D65EFA"/>
    <w:rsid w:val="00D66CDD"/>
    <w:rsid w:val="00D67786"/>
    <w:rsid w:val="00D75C5A"/>
    <w:rsid w:val="00D76792"/>
    <w:rsid w:val="00D800B2"/>
    <w:rsid w:val="00D82D17"/>
    <w:rsid w:val="00D84E60"/>
    <w:rsid w:val="00D87247"/>
    <w:rsid w:val="00DA18ED"/>
    <w:rsid w:val="00DB0208"/>
    <w:rsid w:val="00DB1666"/>
    <w:rsid w:val="00DB344C"/>
    <w:rsid w:val="00DB4339"/>
    <w:rsid w:val="00DB6701"/>
    <w:rsid w:val="00DB72B4"/>
    <w:rsid w:val="00DC1F1C"/>
    <w:rsid w:val="00DC34AF"/>
    <w:rsid w:val="00DD0C3C"/>
    <w:rsid w:val="00DE005C"/>
    <w:rsid w:val="00DE20D8"/>
    <w:rsid w:val="00DE4F71"/>
    <w:rsid w:val="00DF1E31"/>
    <w:rsid w:val="00DF33F6"/>
    <w:rsid w:val="00DF7A7F"/>
    <w:rsid w:val="00E01DF2"/>
    <w:rsid w:val="00E042C2"/>
    <w:rsid w:val="00E10D96"/>
    <w:rsid w:val="00E117E0"/>
    <w:rsid w:val="00E12835"/>
    <w:rsid w:val="00E15027"/>
    <w:rsid w:val="00E16D1B"/>
    <w:rsid w:val="00E2411B"/>
    <w:rsid w:val="00E32B05"/>
    <w:rsid w:val="00E35D15"/>
    <w:rsid w:val="00E3610F"/>
    <w:rsid w:val="00E410A8"/>
    <w:rsid w:val="00E428B0"/>
    <w:rsid w:val="00E45336"/>
    <w:rsid w:val="00E51A4E"/>
    <w:rsid w:val="00E57A7D"/>
    <w:rsid w:val="00E63E8F"/>
    <w:rsid w:val="00E67428"/>
    <w:rsid w:val="00E711EC"/>
    <w:rsid w:val="00E726E8"/>
    <w:rsid w:val="00E73237"/>
    <w:rsid w:val="00E750D7"/>
    <w:rsid w:val="00E77B77"/>
    <w:rsid w:val="00E80B1E"/>
    <w:rsid w:val="00E86382"/>
    <w:rsid w:val="00E9130F"/>
    <w:rsid w:val="00E964E2"/>
    <w:rsid w:val="00EB440C"/>
    <w:rsid w:val="00EC0BA2"/>
    <w:rsid w:val="00EC282C"/>
    <w:rsid w:val="00EC4C1B"/>
    <w:rsid w:val="00ED0416"/>
    <w:rsid w:val="00ED3500"/>
    <w:rsid w:val="00ED6055"/>
    <w:rsid w:val="00ED61F0"/>
    <w:rsid w:val="00ED7D83"/>
    <w:rsid w:val="00EE7573"/>
    <w:rsid w:val="00EF2DF5"/>
    <w:rsid w:val="00EF5465"/>
    <w:rsid w:val="00F02F11"/>
    <w:rsid w:val="00F1236C"/>
    <w:rsid w:val="00F14141"/>
    <w:rsid w:val="00F17335"/>
    <w:rsid w:val="00F20BA3"/>
    <w:rsid w:val="00F22353"/>
    <w:rsid w:val="00F35F75"/>
    <w:rsid w:val="00F408E8"/>
    <w:rsid w:val="00F4532D"/>
    <w:rsid w:val="00F50690"/>
    <w:rsid w:val="00F52837"/>
    <w:rsid w:val="00F60AA6"/>
    <w:rsid w:val="00F67435"/>
    <w:rsid w:val="00F745BE"/>
    <w:rsid w:val="00F77D90"/>
    <w:rsid w:val="00F83DD8"/>
    <w:rsid w:val="00F9730C"/>
    <w:rsid w:val="00FA4DEC"/>
    <w:rsid w:val="00FB063C"/>
    <w:rsid w:val="00FB199B"/>
    <w:rsid w:val="00FB5AED"/>
    <w:rsid w:val="00FC17E8"/>
    <w:rsid w:val="00FD20C1"/>
    <w:rsid w:val="00FD3C78"/>
    <w:rsid w:val="00FD64AC"/>
    <w:rsid w:val="00FD6852"/>
    <w:rsid w:val="00FD7472"/>
    <w:rsid w:val="00FE2750"/>
    <w:rsid w:val="00FF150A"/>
    <w:rsid w:val="00FF16FE"/>
    <w:rsid w:val="00FF282A"/>
    <w:rsid w:val="00FF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page number" w:uiPriority="99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2" w:locked="1"/>
    <w:lsdException w:name="Strong" w:locked="1" w:uiPriority="22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019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82D17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019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E2A02"/>
    <w:pPr>
      <w:spacing w:after="0" w:line="240" w:lineRule="auto"/>
      <w:jc w:val="both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locked/>
    <w:rsid w:val="008E2A0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rsid w:val="001B38DE"/>
    <w:pPr>
      <w:spacing w:after="120"/>
      <w:ind w:left="283"/>
    </w:pPr>
    <w:rPr>
      <w:rFonts w:eastAsia="Calibri"/>
      <w:sz w:val="20"/>
      <w:szCs w:val="20"/>
    </w:rPr>
  </w:style>
  <w:style w:type="character" w:customStyle="1" w:styleId="a7">
    <w:name w:val="Основной текст с отступом Знак"/>
    <w:link w:val="a6"/>
    <w:semiHidden/>
    <w:locked/>
    <w:rsid w:val="001B38DE"/>
    <w:rPr>
      <w:rFonts w:cs="Times New Roman"/>
    </w:rPr>
  </w:style>
  <w:style w:type="paragraph" w:styleId="2">
    <w:name w:val="Body Text 2"/>
    <w:basedOn w:val="a"/>
    <w:link w:val="20"/>
    <w:semiHidden/>
    <w:rsid w:val="00675EBE"/>
    <w:pPr>
      <w:spacing w:after="120" w:line="480" w:lineRule="auto"/>
    </w:pPr>
    <w:rPr>
      <w:rFonts w:eastAsia="Calibri"/>
      <w:sz w:val="20"/>
      <w:szCs w:val="20"/>
    </w:rPr>
  </w:style>
  <w:style w:type="character" w:customStyle="1" w:styleId="20">
    <w:name w:val="Основной текст 2 Знак"/>
    <w:link w:val="2"/>
    <w:semiHidden/>
    <w:locked/>
    <w:rsid w:val="00675EBE"/>
    <w:rPr>
      <w:rFonts w:cs="Times New Roman"/>
    </w:rPr>
  </w:style>
  <w:style w:type="paragraph" w:styleId="21">
    <w:name w:val="Body Text Indent 2"/>
    <w:basedOn w:val="a"/>
    <w:link w:val="22"/>
    <w:rsid w:val="0040237C"/>
    <w:pPr>
      <w:spacing w:after="120" w:line="480" w:lineRule="auto"/>
      <w:ind w:left="283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locked/>
    <w:rsid w:val="0040237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8">
    <w:name w:val="АбзацПрограммы"/>
    <w:basedOn w:val="a"/>
    <w:rsid w:val="00950D7E"/>
    <w:pPr>
      <w:overflowPunct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MS ??" w:hAnsi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0863F6"/>
    <w:pPr>
      <w:ind w:left="720"/>
    </w:pPr>
  </w:style>
  <w:style w:type="paragraph" w:customStyle="1" w:styleId="12">
    <w:name w:val="Абзац списка1"/>
    <w:basedOn w:val="a"/>
    <w:rsid w:val="004726FD"/>
    <w:pPr>
      <w:spacing w:after="0" w:line="240" w:lineRule="auto"/>
      <w:ind w:left="720"/>
    </w:pPr>
    <w:rPr>
      <w:rFonts w:ascii="Times New Roman" w:eastAsia="MS ??" w:hAnsi="Times New Roman"/>
      <w:sz w:val="24"/>
      <w:szCs w:val="24"/>
      <w:lang w:eastAsia="ru-RU"/>
    </w:rPr>
  </w:style>
  <w:style w:type="paragraph" w:customStyle="1" w:styleId="FR1">
    <w:name w:val="FR1"/>
    <w:uiPriority w:val="99"/>
    <w:rsid w:val="009E0486"/>
    <w:pPr>
      <w:widowControl w:val="0"/>
      <w:autoSpaceDE w:val="0"/>
      <w:autoSpaceDN w:val="0"/>
      <w:spacing w:before="1440" w:line="300" w:lineRule="auto"/>
      <w:ind w:left="680" w:right="400"/>
      <w:jc w:val="center"/>
    </w:pPr>
    <w:rPr>
      <w:rFonts w:ascii="Times New Roman" w:hAnsi="Times New Roman"/>
      <w:b/>
      <w:bCs/>
      <w:sz w:val="32"/>
      <w:szCs w:val="32"/>
    </w:rPr>
  </w:style>
  <w:style w:type="paragraph" w:styleId="a9">
    <w:name w:val="header"/>
    <w:basedOn w:val="a"/>
    <w:link w:val="aa"/>
    <w:rsid w:val="002821B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link w:val="a9"/>
    <w:locked/>
    <w:rsid w:val="002821BE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AC2C39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semiHidden/>
    <w:locked/>
    <w:rsid w:val="00AC2C39"/>
    <w:rPr>
      <w:rFonts w:cs="Times New Roman"/>
      <w:sz w:val="16"/>
      <w:szCs w:val="16"/>
    </w:rPr>
  </w:style>
  <w:style w:type="paragraph" w:styleId="ab">
    <w:name w:val="footer"/>
    <w:basedOn w:val="a"/>
    <w:link w:val="ac"/>
    <w:uiPriority w:val="99"/>
    <w:rsid w:val="00B7521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uiPriority w:val="99"/>
    <w:locked/>
    <w:rsid w:val="00B75219"/>
    <w:rPr>
      <w:rFonts w:cs="Times New Roman"/>
    </w:rPr>
  </w:style>
  <w:style w:type="character" w:customStyle="1" w:styleId="5">
    <w:name w:val="Знак Знак5"/>
    <w:basedOn w:val="a0"/>
    <w:rsid w:val="00D57681"/>
  </w:style>
  <w:style w:type="paragraph" w:styleId="ad">
    <w:name w:val="Block Text"/>
    <w:basedOn w:val="a"/>
    <w:semiHidden/>
    <w:rsid w:val="00D57681"/>
    <w:pPr>
      <w:spacing w:after="0" w:line="240" w:lineRule="auto"/>
      <w:ind w:left="3190" w:right="618" w:hanging="3190"/>
      <w:jc w:val="both"/>
    </w:pPr>
    <w:rPr>
      <w:rFonts w:ascii="Times New Roman" w:hAnsi="Times New Roman"/>
      <w:b/>
      <w:snapToGrid w:val="0"/>
      <w:sz w:val="28"/>
      <w:szCs w:val="20"/>
      <w:lang w:eastAsia="ru-RU"/>
    </w:rPr>
  </w:style>
  <w:style w:type="paragraph" w:styleId="31">
    <w:name w:val="Body Text Indent 3"/>
    <w:basedOn w:val="a"/>
    <w:rsid w:val="00D65EFA"/>
    <w:pPr>
      <w:spacing w:after="120"/>
      <w:ind w:left="283"/>
    </w:pPr>
    <w:rPr>
      <w:sz w:val="16"/>
      <w:szCs w:val="16"/>
    </w:rPr>
  </w:style>
  <w:style w:type="paragraph" w:styleId="ae">
    <w:name w:val="Normal Indent"/>
    <w:basedOn w:val="a"/>
    <w:unhideWhenUsed/>
    <w:rsid w:val="00426AD7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D82D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">
    <w:name w:val="page number"/>
    <w:uiPriority w:val="99"/>
    <w:rsid w:val="009103C4"/>
    <w:rPr>
      <w:rFonts w:cs="Times New Roman"/>
    </w:rPr>
  </w:style>
  <w:style w:type="paragraph" w:customStyle="1" w:styleId="af0">
    <w:name w:val="Раздел"/>
    <w:basedOn w:val="a"/>
    <w:rsid w:val="009103C4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8"/>
      <w:szCs w:val="20"/>
      <w:lang w:eastAsia="ru-RU"/>
    </w:rPr>
  </w:style>
  <w:style w:type="paragraph" w:customStyle="1" w:styleId="23">
    <w:name w:val="заголовок 2"/>
    <w:basedOn w:val="a"/>
    <w:next w:val="a"/>
    <w:rsid w:val="00FD3C78"/>
    <w:pPr>
      <w:keepNext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af1">
    <w:name w:val="ТемаРаздела"/>
    <w:basedOn w:val="a"/>
    <w:rsid w:val="00FD3C78"/>
    <w:pPr>
      <w:widowControl w:val="0"/>
      <w:spacing w:after="0" w:line="360" w:lineRule="atLeast"/>
      <w:ind w:left="1418" w:hanging="992"/>
    </w:pPr>
    <w:rPr>
      <w:rFonts w:ascii="Times New Roman" w:hAnsi="Times New Roman"/>
      <w:b/>
      <w:i/>
      <w:sz w:val="28"/>
      <w:szCs w:val="20"/>
      <w:lang w:val="be-BY" w:eastAsia="ru-RU"/>
    </w:rPr>
  </w:style>
  <w:style w:type="character" w:styleId="af2">
    <w:name w:val="Strong"/>
    <w:uiPriority w:val="22"/>
    <w:qFormat/>
    <w:locked/>
    <w:rsid w:val="006371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6073F-7A1F-4CF8-A4E0-EE52DA9CA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28</Pages>
  <Words>8119</Words>
  <Characters>46282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BGPU</Company>
  <LinksUpToDate>false</LinksUpToDate>
  <CharactersWithSpaces>54293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Bel_IT</dc:creator>
  <cp:lastModifiedBy>user</cp:lastModifiedBy>
  <cp:revision>10</cp:revision>
  <cp:lastPrinted>2014-06-30T12:11:00Z</cp:lastPrinted>
  <dcterms:created xsi:type="dcterms:W3CDTF">2014-05-22T16:52:00Z</dcterms:created>
  <dcterms:modified xsi:type="dcterms:W3CDTF">2014-06-30T14:27:00Z</dcterms:modified>
</cp:coreProperties>
</file>